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DBA63" w14:textId="77777777" w:rsidR="00C821BE" w:rsidRDefault="00EF4E9E">
      <w:pPr>
        <w:pStyle w:val="BodyText"/>
        <w:pBdr>
          <w:top w:val="single" w:sz="6" w:space="1" w:color="auto"/>
          <w:left w:val="single" w:sz="6" w:space="4" w:color="auto"/>
          <w:bottom w:val="single" w:sz="6" w:space="1" w:color="auto"/>
          <w:right w:val="single" w:sz="6" w:space="4" w:color="auto"/>
        </w:pBdr>
        <w:tabs>
          <w:tab w:val="left" w:pos="720"/>
        </w:tabs>
        <w:spacing w:before="0"/>
        <w:ind w:left="720" w:hanging="720"/>
        <w:jc w:val="center"/>
        <w:rPr>
          <w:b/>
          <w:bCs/>
          <w:sz w:val="28"/>
          <w:szCs w:val="28"/>
        </w:rPr>
      </w:pPr>
      <w:bookmarkStart w:id="0" w:name="_GoBack"/>
      <w:bookmarkEnd w:id="0"/>
      <w:r>
        <w:rPr>
          <w:b/>
          <w:bCs/>
          <w:sz w:val="28"/>
          <w:szCs w:val="28"/>
        </w:rPr>
        <w:t xml:space="preserve">Whistleblower </w:t>
      </w:r>
      <w:r w:rsidR="00C821BE">
        <w:rPr>
          <w:b/>
          <w:bCs/>
          <w:sz w:val="28"/>
          <w:szCs w:val="28"/>
        </w:rPr>
        <w:t>Policy</w:t>
      </w:r>
    </w:p>
    <w:p w14:paraId="451381E3" w14:textId="77777777" w:rsidR="00C821BE" w:rsidRDefault="00C821BE" w:rsidP="00A4459E">
      <w:pPr>
        <w:pStyle w:val="BodyText"/>
        <w:numPr>
          <w:ilvl w:val="0"/>
          <w:numId w:val="22"/>
        </w:numPr>
        <w:tabs>
          <w:tab w:val="left" w:pos="680"/>
        </w:tabs>
        <w:adjustRightInd/>
        <w:ind w:left="720" w:hanging="720"/>
        <w:rPr>
          <w:b/>
          <w:bCs/>
        </w:rPr>
      </w:pPr>
      <w:r>
        <w:rPr>
          <w:b/>
          <w:bCs/>
        </w:rPr>
        <w:t xml:space="preserve">Scope </w:t>
      </w:r>
    </w:p>
    <w:p w14:paraId="63E3B058" w14:textId="77777777" w:rsidR="00C821BE" w:rsidRPr="00E516F8" w:rsidRDefault="6D592321" w:rsidP="009461EF">
      <w:pPr>
        <w:pStyle w:val="BodyText"/>
        <w:numPr>
          <w:ilvl w:val="1"/>
          <w:numId w:val="22"/>
        </w:numPr>
        <w:rPr>
          <w:sz w:val="22"/>
        </w:rPr>
      </w:pPr>
      <w:r w:rsidRPr="25A19887">
        <w:rPr>
          <w:sz w:val="22"/>
          <w:szCs w:val="22"/>
        </w:rPr>
        <w:t>This policy applies to:</w:t>
      </w:r>
    </w:p>
    <w:p w14:paraId="5AEA13E0" w14:textId="77777777" w:rsidR="00E516F8" w:rsidRPr="00E516F8" w:rsidRDefault="00E516F8" w:rsidP="009F14D3">
      <w:pPr>
        <w:pStyle w:val="BodyText"/>
        <w:numPr>
          <w:ilvl w:val="0"/>
          <w:numId w:val="26"/>
        </w:numPr>
        <w:rPr>
          <w:sz w:val="22"/>
        </w:rPr>
      </w:pPr>
      <w:r>
        <w:rPr>
          <w:sz w:val="22"/>
        </w:rPr>
        <w:t>E</w:t>
      </w:r>
      <w:r w:rsidRPr="00E516F8">
        <w:rPr>
          <w:sz w:val="22"/>
        </w:rPr>
        <w:t>ach officer, director or senior manager of Interaction;</w:t>
      </w:r>
    </w:p>
    <w:p w14:paraId="16377C12" w14:textId="77777777" w:rsidR="00E516F8" w:rsidRPr="00E516F8" w:rsidRDefault="00E516F8" w:rsidP="009F14D3">
      <w:pPr>
        <w:pStyle w:val="BodyText"/>
        <w:numPr>
          <w:ilvl w:val="0"/>
          <w:numId w:val="26"/>
        </w:numPr>
        <w:rPr>
          <w:sz w:val="22"/>
        </w:rPr>
      </w:pPr>
      <w:r>
        <w:rPr>
          <w:sz w:val="22"/>
        </w:rPr>
        <w:t>A</w:t>
      </w:r>
      <w:r w:rsidRPr="00E516F8">
        <w:rPr>
          <w:sz w:val="22"/>
        </w:rPr>
        <w:t xml:space="preserve">ll employees of Interaction, whether permanent or casual, full-time or ongoing, </w:t>
      </w:r>
      <w:r>
        <w:rPr>
          <w:sz w:val="22"/>
        </w:rPr>
        <w:t>and interns</w:t>
      </w:r>
      <w:r w:rsidRPr="00E516F8">
        <w:rPr>
          <w:sz w:val="22"/>
        </w:rPr>
        <w:t>;</w:t>
      </w:r>
    </w:p>
    <w:p w14:paraId="1121D6D0" w14:textId="77777777" w:rsidR="00E516F8" w:rsidRPr="00E516F8" w:rsidRDefault="00E516F8" w:rsidP="009F14D3">
      <w:pPr>
        <w:pStyle w:val="BodyText"/>
        <w:numPr>
          <w:ilvl w:val="0"/>
          <w:numId w:val="26"/>
        </w:numPr>
        <w:rPr>
          <w:sz w:val="22"/>
        </w:rPr>
      </w:pPr>
      <w:r>
        <w:rPr>
          <w:sz w:val="22"/>
        </w:rPr>
        <w:t>V</w:t>
      </w:r>
      <w:r w:rsidRPr="00E516F8">
        <w:rPr>
          <w:sz w:val="22"/>
        </w:rPr>
        <w:t xml:space="preserve">olunteers, work experience placements and members of the public or </w:t>
      </w:r>
      <w:r>
        <w:rPr>
          <w:sz w:val="22"/>
        </w:rPr>
        <w:t>participant</w:t>
      </w:r>
      <w:r w:rsidRPr="00E516F8">
        <w:rPr>
          <w:sz w:val="22"/>
        </w:rPr>
        <w:t>s;</w:t>
      </w:r>
    </w:p>
    <w:p w14:paraId="32856F21" w14:textId="77777777" w:rsidR="00E516F8" w:rsidRPr="00E516F8" w:rsidRDefault="00E516F8" w:rsidP="009F14D3">
      <w:pPr>
        <w:pStyle w:val="BodyText"/>
        <w:numPr>
          <w:ilvl w:val="0"/>
          <w:numId w:val="26"/>
        </w:numPr>
        <w:rPr>
          <w:sz w:val="22"/>
        </w:rPr>
      </w:pPr>
      <w:r>
        <w:rPr>
          <w:sz w:val="22"/>
        </w:rPr>
        <w:t>E</w:t>
      </w:r>
      <w:r w:rsidRPr="00E516F8">
        <w:rPr>
          <w:sz w:val="22"/>
        </w:rPr>
        <w:t>ntities or persons providing goods and services to Interaction, whether through a company, partnership, sole trader or labour hire arrangement (e.g. contractors and suppliers); and</w:t>
      </w:r>
    </w:p>
    <w:p w14:paraId="266BBC28" w14:textId="26B08DDF" w:rsidR="00E516F8" w:rsidRPr="009461EF" w:rsidRDefault="6D592321" w:rsidP="25A19887">
      <w:pPr>
        <w:pStyle w:val="BodyText"/>
        <w:numPr>
          <w:ilvl w:val="0"/>
          <w:numId w:val="26"/>
        </w:numPr>
        <w:rPr>
          <w:sz w:val="22"/>
          <w:szCs w:val="22"/>
        </w:rPr>
      </w:pPr>
      <w:r w:rsidRPr="25A19887">
        <w:rPr>
          <w:sz w:val="22"/>
          <w:szCs w:val="22"/>
        </w:rPr>
        <w:t>Individuals identified as eligible whistleblowers</w:t>
      </w:r>
      <w:r w:rsidR="49D7A6DE" w:rsidRPr="25A19887">
        <w:rPr>
          <w:sz w:val="22"/>
          <w:szCs w:val="22"/>
        </w:rPr>
        <w:t>.</w:t>
      </w:r>
    </w:p>
    <w:p w14:paraId="672A6659" w14:textId="77777777" w:rsidR="00C821BE" w:rsidRDefault="00C821BE">
      <w:pPr>
        <w:pStyle w:val="BodyText"/>
        <w:adjustRightInd/>
        <w:ind w:left="567"/>
        <w:rPr>
          <w:sz w:val="22"/>
          <w:szCs w:val="22"/>
        </w:rPr>
      </w:pPr>
    </w:p>
    <w:p w14:paraId="1BD503EB" w14:textId="77777777" w:rsidR="00C821BE" w:rsidRDefault="00C821BE" w:rsidP="00A4459E">
      <w:pPr>
        <w:pStyle w:val="BodyText"/>
        <w:numPr>
          <w:ilvl w:val="0"/>
          <w:numId w:val="22"/>
        </w:numPr>
        <w:tabs>
          <w:tab w:val="left" w:pos="680"/>
        </w:tabs>
        <w:adjustRightInd/>
        <w:ind w:left="720" w:hanging="720"/>
        <w:rPr>
          <w:b/>
          <w:bCs/>
        </w:rPr>
      </w:pPr>
      <w:r>
        <w:rPr>
          <w:b/>
          <w:bCs/>
        </w:rPr>
        <w:t xml:space="preserve">Purpose </w:t>
      </w:r>
    </w:p>
    <w:p w14:paraId="79843D4F" w14:textId="43196B92" w:rsidR="0076624E" w:rsidRPr="0076624E" w:rsidRDefault="3BC44109" w:rsidP="0076624E">
      <w:pPr>
        <w:pStyle w:val="BodyText"/>
        <w:numPr>
          <w:ilvl w:val="1"/>
          <w:numId w:val="22"/>
        </w:numPr>
        <w:rPr>
          <w:sz w:val="22"/>
          <w:szCs w:val="22"/>
        </w:rPr>
      </w:pPr>
      <w:r w:rsidRPr="25A19887">
        <w:rPr>
          <w:sz w:val="22"/>
          <w:szCs w:val="22"/>
        </w:rPr>
        <w:t>To help deter wrongdoing by encouraging more disclosur</w:t>
      </w:r>
      <w:r w:rsidR="6097078B" w:rsidRPr="25A19887">
        <w:rPr>
          <w:sz w:val="22"/>
          <w:szCs w:val="22"/>
        </w:rPr>
        <w:t>es of wrongdoing to Interaction</w:t>
      </w:r>
      <w:r w:rsidR="55728C0F" w:rsidRPr="25A19887">
        <w:rPr>
          <w:sz w:val="22"/>
          <w:szCs w:val="22"/>
        </w:rPr>
        <w:t>.</w:t>
      </w:r>
    </w:p>
    <w:p w14:paraId="7634949B" w14:textId="70DE0D48" w:rsidR="0076624E" w:rsidRPr="0076624E" w:rsidRDefault="3BC44109" w:rsidP="0076624E">
      <w:pPr>
        <w:pStyle w:val="BodyText"/>
        <w:numPr>
          <w:ilvl w:val="1"/>
          <w:numId w:val="22"/>
        </w:numPr>
        <w:rPr>
          <w:sz w:val="22"/>
          <w:szCs w:val="22"/>
        </w:rPr>
      </w:pPr>
      <w:r w:rsidRPr="25A19887">
        <w:rPr>
          <w:sz w:val="22"/>
          <w:szCs w:val="22"/>
        </w:rPr>
        <w:t>To</w:t>
      </w:r>
      <w:r w:rsidR="6097078B" w:rsidRPr="25A19887">
        <w:rPr>
          <w:sz w:val="22"/>
          <w:szCs w:val="22"/>
        </w:rPr>
        <w:t xml:space="preserve"> </w:t>
      </w:r>
      <w:r w:rsidRPr="25A19887">
        <w:rPr>
          <w:sz w:val="22"/>
          <w:szCs w:val="22"/>
        </w:rPr>
        <w:t>set out how people can report matters and how tho</w:t>
      </w:r>
      <w:r w:rsidR="6097078B" w:rsidRPr="25A19887">
        <w:rPr>
          <w:sz w:val="22"/>
          <w:szCs w:val="22"/>
        </w:rPr>
        <w:t>se matters will be investigated</w:t>
      </w:r>
      <w:r w:rsidR="1EDC3E00" w:rsidRPr="25A19887">
        <w:rPr>
          <w:sz w:val="22"/>
          <w:szCs w:val="22"/>
        </w:rPr>
        <w:t>.</w:t>
      </w:r>
    </w:p>
    <w:p w14:paraId="1C84D8C5" w14:textId="5853C5E3" w:rsidR="0076624E" w:rsidRPr="0076624E" w:rsidRDefault="6097078B" w:rsidP="0076624E">
      <w:pPr>
        <w:pStyle w:val="BodyText"/>
        <w:numPr>
          <w:ilvl w:val="1"/>
          <w:numId w:val="22"/>
        </w:numPr>
        <w:rPr>
          <w:sz w:val="22"/>
          <w:szCs w:val="22"/>
        </w:rPr>
      </w:pPr>
      <w:r w:rsidRPr="25A19887">
        <w:rPr>
          <w:sz w:val="22"/>
          <w:szCs w:val="22"/>
        </w:rPr>
        <w:t xml:space="preserve">To </w:t>
      </w:r>
      <w:r w:rsidR="3BC44109" w:rsidRPr="25A19887">
        <w:rPr>
          <w:sz w:val="22"/>
          <w:szCs w:val="22"/>
        </w:rPr>
        <w:t xml:space="preserve">describe how Interaction will protect the identity of persons making disclosures, and other persons because a disclosure has been made under this </w:t>
      </w:r>
      <w:r w:rsidRPr="25A19887">
        <w:rPr>
          <w:sz w:val="22"/>
          <w:szCs w:val="22"/>
        </w:rPr>
        <w:t>W</w:t>
      </w:r>
      <w:r w:rsidR="3BC44109" w:rsidRPr="25A19887">
        <w:rPr>
          <w:sz w:val="22"/>
          <w:szCs w:val="22"/>
        </w:rPr>
        <w:t xml:space="preserve">histleblower </w:t>
      </w:r>
      <w:r w:rsidRPr="25A19887">
        <w:rPr>
          <w:sz w:val="22"/>
          <w:szCs w:val="22"/>
        </w:rPr>
        <w:t>P</w:t>
      </w:r>
      <w:r w:rsidR="3BC44109" w:rsidRPr="25A19887">
        <w:rPr>
          <w:sz w:val="22"/>
          <w:szCs w:val="22"/>
        </w:rPr>
        <w:t>olicy and safeguard them</w:t>
      </w:r>
      <w:r w:rsidRPr="25A19887">
        <w:rPr>
          <w:sz w:val="22"/>
          <w:szCs w:val="22"/>
        </w:rPr>
        <w:t xml:space="preserve"> from detriment and retaliation</w:t>
      </w:r>
      <w:r w:rsidR="4B537ACF" w:rsidRPr="25A19887">
        <w:rPr>
          <w:sz w:val="22"/>
          <w:szCs w:val="22"/>
        </w:rPr>
        <w:t>.</w:t>
      </w:r>
    </w:p>
    <w:p w14:paraId="6FA0D11E" w14:textId="1F48F88D" w:rsidR="0076624E" w:rsidRPr="0076624E" w:rsidRDefault="6097078B" w:rsidP="0076624E">
      <w:pPr>
        <w:pStyle w:val="BodyText"/>
        <w:numPr>
          <w:ilvl w:val="1"/>
          <w:numId w:val="22"/>
        </w:numPr>
        <w:rPr>
          <w:sz w:val="22"/>
          <w:szCs w:val="22"/>
        </w:rPr>
      </w:pPr>
      <w:r w:rsidRPr="25A19887">
        <w:rPr>
          <w:sz w:val="22"/>
          <w:szCs w:val="22"/>
        </w:rPr>
        <w:t xml:space="preserve">To </w:t>
      </w:r>
      <w:r w:rsidR="3BC44109" w:rsidRPr="25A19887">
        <w:rPr>
          <w:sz w:val="22"/>
          <w:szCs w:val="22"/>
        </w:rPr>
        <w:t>provide transparency around Interaction's framework for receiving, handlin</w:t>
      </w:r>
      <w:r w:rsidRPr="25A19887">
        <w:rPr>
          <w:sz w:val="22"/>
          <w:szCs w:val="22"/>
        </w:rPr>
        <w:t>g and investigating disclosures</w:t>
      </w:r>
      <w:r w:rsidR="0D9BDBF9" w:rsidRPr="25A19887">
        <w:rPr>
          <w:sz w:val="22"/>
          <w:szCs w:val="22"/>
        </w:rPr>
        <w:t>.</w:t>
      </w:r>
    </w:p>
    <w:p w14:paraId="69CBA131" w14:textId="26EA8194" w:rsidR="0076624E" w:rsidRPr="0076624E" w:rsidRDefault="6097078B" w:rsidP="0076624E">
      <w:pPr>
        <w:pStyle w:val="BodyText"/>
        <w:numPr>
          <w:ilvl w:val="1"/>
          <w:numId w:val="22"/>
        </w:numPr>
        <w:rPr>
          <w:sz w:val="22"/>
          <w:szCs w:val="22"/>
        </w:rPr>
      </w:pPr>
      <w:r w:rsidRPr="25A19887">
        <w:rPr>
          <w:sz w:val="22"/>
          <w:szCs w:val="22"/>
        </w:rPr>
        <w:t xml:space="preserve">To </w:t>
      </w:r>
      <w:r w:rsidR="3BC44109" w:rsidRPr="25A19887">
        <w:rPr>
          <w:sz w:val="22"/>
          <w:szCs w:val="22"/>
        </w:rPr>
        <w:t>support Interact</w:t>
      </w:r>
      <w:r w:rsidRPr="25A19887">
        <w:rPr>
          <w:sz w:val="22"/>
          <w:szCs w:val="22"/>
        </w:rPr>
        <w:t>ion's values and Code of C</w:t>
      </w:r>
      <w:r w:rsidR="3BC44109" w:rsidRPr="25A19887">
        <w:rPr>
          <w:sz w:val="22"/>
          <w:szCs w:val="22"/>
        </w:rPr>
        <w:t xml:space="preserve">onduct </w:t>
      </w:r>
      <w:r w:rsidRPr="25A19887">
        <w:rPr>
          <w:sz w:val="22"/>
          <w:szCs w:val="22"/>
        </w:rPr>
        <w:t>P</w:t>
      </w:r>
      <w:r w:rsidR="3BC44109" w:rsidRPr="25A19887">
        <w:rPr>
          <w:sz w:val="22"/>
          <w:szCs w:val="22"/>
        </w:rPr>
        <w:t>olicy, its long-term sustainability and reputation, and to meet its l</w:t>
      </w:r>
      <w:r w:rsidRPr="25A19887">
        <w:rPr>
          <w:sz w:val="22"/>
          <w:szCs w:val="22"/>
        </w:rPr>
        <w:t>egal and regulatory obligations</w:t>
      </w:r>
      <w:r w:rsidR="040A245E" w:rsidRPr="25A19887">
        <w:rPr>
          <w:sz w:val="22"/>
          <w:szCs w:val="22"/>
        </w:rPr>
        <w:t>.</w:t>
      </w:r>
    </w:p>
    <w:p w14:paraId="2B9AC855" w14:textId="2013944D" w:rsidR="0076624E" w:rsidRPr="0076624E" w:rsidRDefault="6097078B" w:rsidP="0076624E">
      <w:pPr>
        <w:pStyle w:val="BodyText"/>
        <w:numPr>
          <w:ilvl w:val="1"/>
          <w:numId w:val="22"/>
        </w:numPr>
        <w:rPr>
          <w:sz w:val="22"/>
          <w:szCs w:val="22"/>
        </w:rPr>
      </w:pPr>
      <w:r w:rsidRPr="25A19887">
        <w:rPr>
          <w:sz w:val="22"/>
          <w:szCs w:val="22"/>
        </w:rPr>
        <w:t xml:space="preserve">To </w:t>
      </w:r>
      <w:r w:rsidR="3BC44109" w:rsidRPr="25A19887">
        <w:rPr>
          <w:sz w:val="22"/>
          <w:szCs w:val="22"/>
        </w:rPr>
        <w:t>describe the protections available where the disclosures are made in accordance with Part 9.4AAA of the Corporations Act 2001 (Cth) (Corporations Law) or Part IVD of the Taxation Administration Act 1953 (Cth) (Tax Act)</w:t>
      </w:r>
      <w:r w:rsidR="06EF44DB" w:rsidRPr="25A19887">
        <w:rPr>
          <w:sz w:val="22"/>
          <w:szCs w:val="22"/>
        </w:rPr>
        <w:t>.</w:t>
      </w:r>
    </w:p>
    <w:p w14:paraId="6C139591" w14:textId="64362A8C" w:rsidR="0076624E" w:rsidRDefault="6097078B" w:rsidP="0076624E">
      <w:pPr>
        <w:pStyle w:val="BodyText"/>
        <w:numPr>
          <w:ilvl w:val="1"/>
          <w:numId w:val="22"/>
        </w:numPr>
        <w:rPr>
          <w:sz w:val="22"/>
          <w:szCs w:val="22"/>
        </w:rPr>
      </w:pPr>
      <w:r w:rsidRPr="25A19887">
        <w:rPr>
          <w:sz w:val="22"/>
          <w:szCs w:val="22"/>
        </w:rPr>
        <w:t xml:space="preserve">To </w:t>
      </w:r>
      <w:r w:rsidR="3BC44109" w:rsidRPr="25A19887">
        <w:rPr>
          <w:sz w:val="22"/>
          <w:szCs w:val="22"/>
        </w:rPr>
        <w:t xml:space="preserve">place ultimate responsibility for this </w:t>
      </w:r>
      <w:r w:rsidRPr="25A19887">
        <w:rPr>
          <w:sz w:val="22"/>
          <w:szCs w:val="22"/>
        </w:rPr>
        <w:t>W</w:t>
      </w:r>
      <w:r w:rsidR="3BC44109" w:rsidRPr="25A19887">
        <w:rPr>
          <w:sz w:val="22"/>
          <w:szCs w:val="22"/>
        </w:rPr>
        <w:t xml:space="preserve">histleblower </w:t>
      </w:r>
      <w:r w:rsidRPr="25A19887">
        <w:rPr>
          <w:sz w:val="22"/>
          <w:szCs w:val="22"/>
        </w:rPr>
        <w:t>P</w:t>
      </w:r>
      <w:r w:rsidR="3BC44109" w:rsidRPr="25A19887">
        <w:rPr>
          <w:sz w:val="22"/>
          <w:szCs w:val="22"/>
        </w:rPr>
        <w:t>olicy, its implementation, and the encouragement of peo</w:t>
      </w:r>
      <w:r w:rsidRPr="25A19887">
        <w:rPr>
          <w:sz w:val="22"/>
          <w:szCs w:val="22"/>
        </w:rPr>
        <w:t>ple to whom this Whistleblower P</w:t>
      </w:r>
      <w:r w:rsidR="3BC44109" w:rsidRPr="25A19887">
        <w:rPr>
          <w:sz w:val="22"/>
          <w:szCs w:val="22"/>
        </w:rPr>
        <w:t>olicy applies to speak up without fear of victi</w:t>
      </w:r>
      <w:r w:rsidR="3A0F3F52" w:rsidRPr="25A19887">
        <w:rPr>
          <w:sz w:val="22"/>
          <w:szCs w:val="22"/>
        </w:rPr>
        <w:t>misation or retaliation, with In</w:t>
      </w:r>
      <w:r w:rsidR="3BC44109" w:rsidRPr="25A19887">
        <w:rPr>
          <w:sz w:val="22"/>
          <w:szCs w:val="22"/>
        </w:rPr>
        <w:t>teraction's Board of Directors</w:t>
      </w:r>
      <w:r w:rsidR="7940F4EC" w:rsidRPr="25A19887">
        <w:rPr>
          <w:sz w:val="22"/>
          <w:szCs w:val="22"/>
        </w:rPr>
        <w:t>.</w:t>
      </w:r>
    </w:p>
    <w:p w14:paraId="0A37501D" w14:textId="77777777" w:rsidR="004A52DB" w:rsidRDefault="004A52DB" w:rsidP="004A52DB">
      <w:pPr>
        <w:pStyle w:val="BodyText"/>
        <w:tabs>
          <w:tab w:val="left" w:pos="680"/>
        </w:tabs>
        <w:adjustRightInd/>
        <w:ind w:left="567"/>
        <w:rPr>
          <w:b/>
          <w:bCs/>
        </w:rPr>
      </w:pPr>
    </w:p>
    <w:p w14:paraId="41EA980E" w14:textId="77777777" w:rsidR="00C821BE" w:rsidRDefault="00C821BE">
      <w:pPr>
        <w:pStyle w:val="BodyText"/>
        <w:numPr>
          <w:ilvl w:val="0"/>
          <w:numId w:val="22"/>
        </w:numPr>
        <w:tabs>
          <w:tab w:val="left" w:pos="680"/>
        </w:tabs>
        <w:adjustRightInd/>
        <w:rPr>
          <w:b/>
          <w:bCs/>
        </w:rPr>
      </w:pPr>
      <w:r>
        <w:rPr>
          <w:b/>
          <w:bCs/>
        </w:rPr>
        <w:t xml:space="preserve">Policy </w:t>
      </w:r>
    </w:p>
    <w:p w14:paraId="273FFBBF" w14:textId="7F54423B" w:rsidR="0076624E" w:rsidRDefault="3BC44109" w:rsidP="0076624E">
      <w:pPr>
        <w:pStyle w:val="BodyText"/>
        <w:numPr>
          <w:ilvl w:val="1"/>
          <w:numId w:val="22"/>
        </w:numPr>
        <w:rPr>
          <w:sz w:val="22"/>
          <w:szCs w:val="22"/>
        </w:rPr>
      </w:pPr>
      <w:r w:rsidRPr="25A19887">
        <w:rPr>
          <w:sz w:val="22"/>
          <w:szCs w:val="22"/>
        </w:rPr>
        <w:t>Interaction is committed to ensuring the highest standards of integrity and promoting a culture of honest and ethical behaviour, corporate compliance and good corporate governance</w:t>
      </w:r>
      <w:r w:rsidR="75CF01B6" w:rsidRPr="25A19887">
        <w:rPr>
          <w:sz w:val="22"/>
          <w:szCs w:val="22"/>
        </w:rPr>
        <w:t>.</w:t>
      </w:r>
    </w:p>
    <w:p w14:paraId="1A183932" w14:textId="77777777" w:rsidR="0076624E" w:rsidRPr="0076624E" w:rsidRDefault="3BC44109" w:rsidP="0076624E">
      <w:pPr>
        <w:pStyle w:val="BodyText"/>
        <w:numPr>
          <w:ilvl w:val="1"/>
          <w:numId w:val="22"/>
        </w:numPr>
        <w:rPr>
          <w:sz w:val="22"/>
          <w:szCs w:val="22"/>
        </w:rPr>
      </w:pPr>
      <w:r w:rsidRPr="25A19887">
        <w:rPr>
          <w:sz w:val="22"/>
          <w:szCs w:val="22"/>
        </w:rPr>
        <w:lastRenderedPageBreak/>
        <w:t>Interaction recognises the need to have robust procedures in place to ensure people can report instances of suspected unethical, illegal, fraudulent or undesirable conduct by Interaction or its officers, employees or agents, and to ensure that anyone who does report such behaviour can do so without fear of reprisal, discrimination, intimidation or victimisation.</w:t>
      </w:r>
    </w:p>
    <w:p w14:paraId="7CAD8E93" w14:textId="3AFC09EC" w:rsidR="0076624E" w:rsidRDefault="3BC44109" w:rsidP="0076624E">
      <w:pPr>
        <w:pStyle w:val="BodyText"/>
        <w:numPr>
          <w:ilvl w:val="1"/>
          <w:numId w:val="22"/>
        </w:numPr>
        <w:rPr>
          <w:sz w:val="22"/>
          <w:szCs w:val="22"/>
        </w:rPr>
      </w:pPr>
      <w:r w:rsidRPr="25A19887">
        <w:rPr>
          <w:sz w:val="22"/>
          <w:szCs w:val="22"/>
        </w:rPr>
        <w:t>This policy forms part of Interaction's broader risk management framework which includes the code of conduct and risk register</w:t>
      </w:r>
      <w:r w:rsidR="00CFBC9F" w:rsidRPr="25A19887">
        <w:rPr>
          <w:sz w:val="22"/>
          <w:szCs w:val="22"/>
        </w:rPr>
        <w:t>.</w:t>
      </w:r>
      <w:r w:rsidRPr="25A19887">
        <w:rPr>
          <w:sz w:val="22"/>
          <w:szCs w:val="22"/>
        </w:rPr>
        <w:t xml:space="preserve"> </w:t>
      </w:r>
    </w:p>
    <w:p w14:paraId="352DE7DA" w14:textId="53CEC69E" w:rsidR="003E383C" w:rsidRDefault="1098A671" w:rsidP="003E383C">
      <w:pPr>
        <w:pStyle w:val="BodyText"/>
        <w:numPr>
          <w:ilvl w:val="1"/>
          <w:numId w:val="22"/>
        </w:numPr>
        <w:rPr>
          <w:sz w:val="22"/>
          <w:szCs w:val="22"/>
        </w:rPr>
      </w:pPr>
      <w:r w:rsidRPr="25A19887">
        <w:rPr>
          <w:sz w:val="22"/>
          <w:szCs w:val="22"/>
        </w:rPr>
        <w:t>Interaction is committed to protecting the ident</w:t>
      </w:r>
      <w:r w:rsidR="33BAE929" w:rsidRPr="25A19887">
        <w:rPr>
          <w:sz w:val="22"/>
          <w:szCs w:val="22"/>
        </w:rPr>
        <w:t xml:space="preserve">ity of all person's making </w:t>
      </w:r>
      <w:r w:rsidRPr="25A19887">
        <w:rPr>
          <w:sz w:val="22"/>
          <w:szCs w:val="22"/>
        </w:rPr>
        <w:t>disclosures under this Whistleblower Policy</w:t>
      </w:r>
      <w:r w:rsidR="00C44EC2">
        <w:rPr>
          <w:sz w:val="22"/>
          <w:szCs w:val="22"/>
        </w:rPr>
        <w:t xml:space="preserve"> unless required to by law</w:t>
      </w:r>
      <w:r w:rsidR="272E29AB" w:rsidRPr="25A19887">
        <w:rPr>
          <w:sz w:val="22"/>
          <w:szCs w:val="22"/>
        </w:rPr>
        <w:t>.</w:t>
      </w:r>
    </w:p>
    <w:p w14:paraId="7C609C16" w14:textId="77777777" w:rsidR="003E383C" w:rsidRPr="003E383C" w:rsidRDefault="33BAE929" w:rsidP="003E383C">
      <w:pPr>
        <w:pStyle w:val="BodyText"/>
        <w:numPr>
          <w:ilvl w:val="1"/>
          <w:numId w:val="22"/>
        </w:numPr>
        <w:rPr>
          <w:sz w:val="22"/>
          <w:szCs w:val="22"/>
        </w:rPr>
      </w:pPr>
      <w:r w:rsidRPr="25A19887">
        <w:rPr>
          <w:sz w:val="22"/>
          <w:szCs w:val="22"/>
        </w:rPr>
        <w:t>Interaction is committed to monitoring and reviewing the effectiveness of this Whistleblower Policy and its related processes and procedures.</w:t>
      </w:r>
    </w:p>
    <w:p w14:paraId="5DAB6C7B" w14:textId="77777777" w:rsidR="004445DE" w:rsidRDefault="004445DE" w:rsidP="004445DE">
      <w:pPr>
        <w:pStyle w:val="BodyText"/>
        <w:ind w:left="1440"/>
        <w:rPr>
          <w:sz w:val="22"/>
          <w:szCs w:val="22"/>
        </w:rPr>
      </w:pPr>
    </w:p>
    <w:p w14:paraId="056B761D" w14:textId="77777777" w:rsidR="00C821BE" w:rsidRDefault="00C821BE" w:rsidP="00A4459E">
      <w:pPr>
        <w:pStyle w:val="BodyText"/>
        <w:numPr>
          <w:ilvl w:val="0"/>
          <w:numId w:val="22"/>
        </w:numPr>
        <w:tabs>
          <w:tab w:val="left" w:pos="680"/>
        </w:tabs>
        <w:adjustRightInd/>
        <w:ind w:left="720" w:hanging="720"/>
        <w:rPr>
          <w:b/>
          <w:bCs/>
        </w:rPr>
      </w:pPr>
      <w:r>
        <w:rPr>
          <w:b/>
          <w:bCs/>
        </w:rPr>
        <w:t>Definitions and Acronyms</w:t>
      </w:r>
    </w:p>
    <w:p w14:paraId="1420D468" w14:textId="77777777" w:rsidR="00A61C16" w:rsidRPr="009461EF" w:rsidRDefault="00A61C16" w:rsidP="00A61C16">
      <w:pPr>
        <w:pStyle w:val="BodyText"/>
        <w:rPr>
          <w:sz w:val="22"/>
          <w:szCs w:val="22"/>
        </w:rPr>
      </w:pPr>
      <w:r w:rsidRPr="009461EF">
        <w:rPr>
          <w:sz w:val="22"/>
          <w:szCs w:val="22"/>
        </w:rPr>
        <w:t xml:space="preserve">Definitions and acronyms relevant to this policy may be found in the </w:t>
      </w:r>
      <w:r w:rsidRPr="009461EF">
        <w:rPr>
          <w:b/>
          <w:i/>
          <w:sz w:val="22"/>
          <w:szCs w:val="22"/>
        </w:rPr>
        <w:t xml:space="preserve">Glossary or Acronyms </w:t>
      </w:r>
      <w:r w:rsidRPr="009461EF">
        <w:rPr>
          <w:sz w:val="22"/>
          <w:szCs w:val="22"/>
        </w:rPr>
        <w:t>section (refer to table of contents).</w:t>
      </w:r>
    </w:p>
    <w:p w14:paraId="12094F86" w14:textId="4C961446" w:rsidR="00896443" w:rsidRPr="00896443" w:rsidRDefault="37F212B9" w:rsidP="003E383C">
      <w:pPr>
        <w:pStyle w:val="BodyText"/>
        <w:numPr>
          <w:ilvl w:val="1"/>
          <w:numId w:val="22"/>
        </w:numPr>
        <w:rPr>
          <w:sz w:val="22"/>
          <w:szCs w:val="22"/>
        </w:rPr>
      </w:pPr>
      <w:r w:rsidRPr="25A19887">
        <w:rPr>
          <w:b/>
          <w:bCs/>
          <w:sz w:val="22"/>
          <w:szCs w:val="22"/>
        </w:rPr>
        <w:t>ASIC</w:t>
      </w:r>
      <w:r w:rsidRPr="25A19887">
        <w:rPr>
          <w:sz w:val="22"/>
          <w:szCs w:val="22"/>
        </w:rPr>
        <w:t xml:space="preserve"> refers to</w:t>
      </w:r>
      <w:r w:rsidR="33BAE929" w:rsidRPr="25A19887">
        <w:rPr>
          <w:sz w:val="22"/>
          <w:szCs w:val="22"/>
        </w:rPr>
        <w:t xml:space="preserve"> Australian Securities and Investment Commission</w:t>
      </w:r>
      <w:r w:rsidR="564C4453" w:rsidRPr="25A19887">
        <w:rPr>
          <w:sz w:val="22"/>
          <w:szCs w:val="22"/>
        </w:rPr>
        <w:t>.</w:t>
      </w:r>
    </w:p>
    <w:p w14:paraId="677E1E38" w14:textId="77777777" w:rsidR="00D27BA0" w:rsidRPr="00D27BA0" w:rsidRDefault="3DC4D85D" w:rsidP="00D27BA0">
      <w:pPr>
        <w:pStyle w:val="BodyText"/>
        <w:numPr>
          <w:ilvl w:val="1"/>
          <w:numId w:val="22"/>
        </w:numPr>
        <w:rPr>
          <w:sz w:val="22"/>
          <w:szCs w:val="22"/>
        </w:rPr>
      </w:pPr>
      <w:r w:rsidRPr="25A19887">
        <w:rPr>
          <w:b/>
          <w:bCs/>
          <w:sz w:val="22"/>
          <w:szCs w:val="22"/>
        </w:rPr>
        <w:t xml:space="preserve">Designated Disclosure Officer </w:t>
      </w:r>
      <w:r w:rsidRPr="25A19887">
        <w:rPr>
          <w:sz w:val="22"/>
          <w:szCs w:val="22"/>
        </w:rPr>
        <w:t>refers to each person authorised by Interaction to receive disclosures from persons to whom this Whistleblower Policy applies. Designated Disclosure Officer</w:t>
      </w:r>
      <w:r w:rsidRPr="25A19887">
        <w:rPr>
          <w:b/>
          <w:bCs/>
          <w:sz w:val="22"/>
          <w:szCs w:val="22"/>
        </w:rPr>
        <w:t xml:space="preserve"> </w:t>
      </w:r>
      <w:r w:rsidRPr="25A19887">
        <w:rPr>
          <w:color w:val="000000" w:themeColor="text1"/>
          <w:sz w:val="22"/>
          <w:szCs w:val="22"/>
        </w:rPr>
        <w:t xml:space="preserve">duties are undertaken by: </w:t>
      </w:r>
    </w:p>
    <w:p w14:paraId="0AEF4ED9" w14:textId="77777777" w:rsidR="00D27BA0" w:rsidRPr="00D27BA0" w:rsidRDefault="00AE28A1" w:rsidP="009F14D3">
      <w:pPr>
        <w:pStyle w:val="BodyText"/>
        <w:numPr>
          <w:ilvl w:val="2"/>
          <w:numId w:val="38"/>
        </w:numPr>
        <w:rPr>
          <w:sz w:val="22"/>
          <w:szCs w:val="22"/>
        </w:rPr>
      </w:pPr>
      <w:r>
        <w:rPr>
          <w:color w:val="000000"/>
          <w:sz w:val="22"/>
          <w:szCs w:val="22"/>
        </w:rPr>
        <w:t>Whistleblower Officer</w:t>
      </w:r>
      <w:r w:rsidR="00D27BA0">
        <w:rPr>
          <w:color w:val="000000"/>
          <w:sz w:val="22"/>
          <w:szCs w:val="22"/>
        </w:rPr>
        <w:t>;</w:t>
      </w:r>
    </w:p>
    <w:p w14:paraId="2B50BC80" w14:textId="2A2D08B8" w:rsidR="00D27BA0" w:rsidRPr="00D27BA0" w:rsidRDefault="00D27BA0" w:rsidP="009F14D3">
      <w:pPr>
        <w:pStyle w:val="BodyText"/>
        <w:numPr>
          <w:ilvl w:val="2"/>
          <w:numId w:val="38"/>
        </w:numPr>
        <w:rPr>
          <w:sz w:val="22"/>
          <w:szCs w:val="22"/>
        </w:rPr>
      </w:pPr>
      <w:r>
        <w:rPr>
          <w:color w:val="000000"/>
          <w:sz w:val="22"/>
          <w:szCs w:val="22"/>
        </w:rPr>
        <w:t>A</w:t>
      </w:r>
      <w:r w:rsidR="005C301F">
        <w:rPr>
          <w:color w:val="000000"/>
          <w:sz w:val="22"/>
          <w:szCs w:val="22"/>
        </w:rPr>
        <w:t xml:space="preserve">n officer </w:t>
      </w:r>
      <w:r>
        <w:rPr>
          <w:color w:val="000000"/>
          <w:sz w:val="22"/>
          <w:szCs w:val="22"/>
        </w:rPr>
        <w:t>or senior manager of Interaction; or</w:t>
      </w:r>
    </w:p>
    <w:p w14:paraId="1C076AFA" w14:textId="77777777" w:rsidR="00D27BA0" w:rsidRPr="00D27BA0" w:rsidRDefault="00B16B28" w:rsidP="009F14D3">
      <w:pPr>
        <w:pStyle w:val="BodyText"/>
        <w:numPr>
          <w:ilvl w:val="2"/>
          <w:numId w:val="38"/>
        </w:numPr>
        <w:rPr>
          <w:sz w:val="22"/>
          <w:szCs w:val="22"/>
        </w:rPr>
      </w:pPr>
      <w:r>
        <w:rPr>
          <w:color w:val="000000"/>
          <w:sz w:val="22"/>
          <w:szCs w:val="22"/>
        </w:rPr>
        <w:t>Interaction’s auditor</w:t>
      </w:r>
      <w:r w:rsidR="00AE28A1">
        <w:rPr>
          <w:color w:val="000000"/>
          <w:sz w:val="22"/>
          <w:szCs w:val="22"/>
        </w:rPr>
        <w:t>.</w:t>
      </w:r>
    </w:p>
    <w:p w14:paraId="73FD6D11" w14:textId="77777777" w:rsidR="00E516F8" w:rsidRPr="00E516F8" w:rsidRDefault="35E2BCDD" w:rsidP="00E516F8">
      <w:pPr>
        <w:pStyle w:val="BodyText"/>
        <w:numPr>
          <w:ilvl w:val="1"/>
          <w:numId w:val="22"/>
        </w:numPr>
        <w:rPr>
          <w:sz w:val="22"/>
          <w:szCs w:val="22"/>
        </w:rPr>
      </w:pPr>
      <w:r w:rsidRPr="25A19887">
        <w:rPr>
          <w:b/>
          <w:bCs/>
          <w:sz w:val="22"/>
          <w:szCs w:val="22"/>
        </w:rPr>
        <w:t xml:space="preserve">Disclosable matters </w:t>
      </w:r>
      <w:r w:rsidR="6D592321" w:rsidRPr="25A19887">
        <w:rPr>
          <w:sz w:val="22"/>
          <w:szCs w:val="22"/>
        </w:rPr>
        <w:t>include conduct that:</w:t>
      </w:r>
    </w:p>
    <w:p w14:paraId="01092741" w14:textId="77777777" w:rsidR="00E516F8" w:rsidRPr="00E516F8" w:rsidRDefault="00E516F8" w:rsidP="009F14D3">
      <w:pPr>
        <w:pStyle w:val="BodyText"/>
        <w:numPr>
          <w:ilvl w:val="0"/>
          <w:numId w:val="29"/>
        </w:numPr>
        <w:rPr>
          <w:sz w:val="22"/>
          <w:szCs w:val="22"/>
        </w:rPr>
      </w:pPr>
      <w:r>
        <w:rPr>
          <w:sz w:val="22"/>
          <w:szCs w:val="22"/>
        </w:rPr>
        <w:t>M</w:t>
      </w:r>
      <w:r w:rsidRPr="00E516F8">
        <w:rPr>
          <w:sz w:val="22"/>
          <w:szCs w:val="22"/>
        </w:rPr>
        <w:t>ay or may not involve a contravention of any law;</w:t>
      </w:r>
    </w:p>
    <w:p w14:paraId="1E8B5794" w14:textId="77777777" w:rsidR="00E516F8" w:rsidRPr="00E516F8" w:rsidRDefault="00E516F8" w:rsidP="009F14D3">
      <w:pPr>
        <w:pStyle w:val="BodyText"/>
        <w:numPr>
          <w:ilvl w:val="0"/>
          <w:numId w:val="29"/>
        </w:numPr>
        <w:rPr>
          <w:sz w:val="22"/>
          <w:szCs w:val="22"/>
        </w:rPr>
      </w:pPr>
      <w:r>
        <w:rPr>
          <w:sz w:val="22"/>
          <w:szCs w:val="22"/>
        </w:rPr>
        <w:t>M</w:t>
      </w:r>
      <w:r w:rsidRPr="00E516F8">
        <w:rPr>
          <w:sz w:val="22"/>
          <w:szCs w:val="22"/>
        </w:rPr>
        <w:t>ay include conduct that indicates a systemic issue in Interaction;</w:t>
      </w:r>
    </w:p>
    <w:p w14:paraId="0A2BD4D2" w14:textId="77777777" w:rsidR="00E516F8" w:rsidRPr="00E516F8" w:rsidRDefault="00E516F8" w:rsidP="009F14D3">
      <w:pPr>
        <w:pStyle w:val="BodyText"/>
        <w:numPr>
          <w:ilvl w:val="0"/>
          <w:numId w:val="29"/>
        </w:numPr>
        <w:rPr>
          <w:sz w:val="22"/>
          <w:szCs w:val="22"/>
        </w:rPr>
      </w:pPr>
      <w:r>
        <w:rPr>
          <w:sz w:val="22"/>
          <w:szCs w:val="22"/>
        </w:rPr>
        <w:t>R</w:t>
      </w:r>
      <w:r w:rsidRPr="00E516F8">
        <w:rPr>
          <w:sz w:val="22"/>
          <w:szCs w:val="22"/>
        </w:rPr>
        <w:t>elates to dishonest or unethical behaviour and practices;</w:t>
      </w:r>
    </w:p>
    <w:p w14:paraId="2CF23AD0" w14:textId="77777777" w:rsidR="00E516F8" w:rsidRPr="00E516F8" w:rsidRDefault="00E516F8" w:rsidP="009F14D3">
      <w:pPr>
        <w:pStyle w:val="BodyText"/>
        <w:numPr>
          <w:ilvl w:val="0"/>
          <w:numId w:val="29"/>
        </w:numPr>
        <w:rPr>
          <w:sz w:val="22"/>
          <w:szCs w:val="22"/>
        </w:rPr>
      </w:pPr>
      <w:r>
        <w:rPr>
          <w:sz w:val="22"/>
          <w:szCs w:val="22"/>
        </w:rPr>
        <w:t>M</w:t>
      </w:r>
      <w:r w:rsidRPr="00E516F8">
        <w:rPr>
          <w:sz w:val="22"/>
          <w:szCs w:val="22"/>
        </w:rPr>
        <w:t>ay relate to business behaviour and practices that may cause consumer harm;</w:t>
      </w:r>
    </w:p>
    <w:p w14:paraId="52151277" w14:textId="27B1F251" w:rsidR="00E516F8" w:rsidRPr="00E516F8" w:rsidRDefault="00E516F8" w:rsidP="009F14D3">
      <w:pPr>
        <w:pStyle w:val="BodyText"/>
        <w:numPr>
          <w:ilvl w:val="0"/>
          <w:numId w:val="29"/>
        </w:numPr>
        <w:rPr>
          <w:sz w:val="22"/>
          <w:szCs w:val="22"/>
        </w:rPr>
      </w:pPr>
      <w:r>
        <w:rPr>
          <w:sz w:val="22"/>
          <w:szCs w:val="22"/>
        </w:rPr>
        <w:t>I</w:t>
      </w:r>
      <w:r w:rsidRPr="00E516F8">
        <w:rPr>
          <w:sz w:val="22"/>
          <w:szCs w:val="22"/>
        </w:rPr>
        <w:t xml:space="preserve">s an exception to an </w:t>
      </w:r>
      <w:r w:rsidR="001B3364">
        <w:rPr>
          <w:sz w:val="22"/>
          <w:szCs w:val="22"/>
        </w:rPr>
        <w:t xml:space="preserve">otherwise </w:t>
      </w:r>
      <w:r w:rsidRPr="00E516F8">
        <w:rPr>
          <w:sz w:val="22"/>
          <w:szCs w:val="22"/>
        </w:rPr>
        <w:t>excluded personal work-related</w:t>
      </w:r>
      <w:r w:rsidR="00D53095">
        <w:rPr>
          <w:sz w:val="22"/>
          <w:szCs w:val="22"/>
        </w:rPr>
        <w:t xml:space="preserve"> grievance</w:t>
      </w:r>
      <w:r w:rsidRPr="00E516F8">
        <w:rPr>
          <w:sz w:val="22"/>
          <w:szCs w:val="22"/>
        </w:rPr>
        <w:t>; or</w:t>
      </w:r>
    </w:p>
    <w:p w14:paraId="71898A16" w14:textId="77777777" w:rsidR="00E516F8" w:rsidRPr="00E516F8" w:rsidRDefault="00E516F8" w:rsidP="009F14D3">
      <w:pPr>
        <w:pStyle w:val="BodyText"/>
        <w:numPr>
          <w:ilvl w:val="0"/>
          <w:numId w:val="29"/>
        </w:numPr>
        <w:rPr>
          <w:sz w:val="22"/>
          <w:szCs w:val="22"/>
        </w:rPr>
      </w:pPr>
      <w:r>
        <w:rPr>
          <w:sz w:val="22"/>
          <w:szCs w:val="22"/>
        </w:rPr>
        <w:t>I</w:t>
      </w:r>
      <w:r w:rsidRPr="00E516F8">
        <w:rPr>
          <w:sz w:val="22"/>
          <w:szCs w:val="22"/>
        </w:rPr>
        <w:t>s prohibited under Interaction's Code of Conduct.</w:t>
      </w:r>
    </w:p>
    <w:p w14:paraId="53096003" w14:textId="6E3A1CF9" w:rsidR="00E516F8" w:rsidRPr="00E516F8" w:rsidRDefault="35E2BCDD" w:rsidP="00E516F8">
      <w:pPr>
        <w:pStyle w:val="ListParagraph"/>
        <w:numPr>
          <w:ilvl w:val="1"/>
          <w:numId w:val="22"/>
        </w:numPr>
        <w:jc w:val="both"/>
        <w:rPr>
          <w:rFonts w:ascii="Arial" w:hAnsi="Arial" w:cs="Arial"/>
          <w:sz w:val="22"/>
          <w:szCs w:val="22"/>
        </w:rPr>
      </w:pPr>
      <w:r w:rsidRPr="25A19887">
        <w:rPr>
          <w:rFonts w:ascii="Arial" w:hAnsi="Arial" w:cs="Arial"/>
          <w:b/>
          <w:bCs/>
          <w:sz w:val="22"/>
          <w:szCs w:val="22"/>
        </w:rPr>
        <w:t>Disclosers</w:t>
      </w:r>
      <w:r w:rsidR="3FBAB4C5" w:rsidRPr="25A19887">
        <w:rPr>
          <w:rFonts w:ascii="Arial" w:hAnsi="Arial" w:cs="Arial"/>
          <w:sz w:val="22"/>
          <w:szCs w:val="22"/>
        </w:rPr>
        <w:t xml:space="preserve"> refers </w:t>
      </w:r>
      <w:r w:rsidRPr="25A19887">
        <w:rPr>
          <w:rFonts w:ascii="Arial" w:hAnsi="Arial" w:cs="Arial"/>
          <w:sz w:val="22"/>
          <w:szCs w:val="22"/>
        </w:rPr>
        <w:t>to</w:t>
      </w:r>
      <w:r w:rsidR="2CA6BB6F" w:rsidRPr="25A19887">
        <w:rPr>
          <w:rFonts w:ascii="Arial" w:hAnsi="Arial" w:cs="Arial"/>
          <w:sz w:val="22"/>
          <w:szCs w:val="22"/>
        </w:rPr>
        <w:t xml:space="preserve"> eligible whistleblowers</w:t>
      </w:r>
      <w:r w:rsidR="6D592321" w:rsidRPr="25A19887">
        <w:rPr>
          <w:rFonts w:ascii="Arial" w:hAnsi="Arial" w:cs="Arial"/>
          <w:sz w:val="22"/>
          <w:szCs w:val="22"/>
        </w:rPr>
        <w:t>, volunteers, work experience placements and members of the public or participants</w:t>
      </w:r>
      <w:r w:rsidR="1E3CBDC6" w:rsidRPr="25A19887">
        <w:rPr>
          <w:rFonts w:ascii="Arial" w:hAnsi="Arial" w:cs="Arial"/>
          <w:sz w:val="22"/>
          <w:szCs w:val="22"/>
        </w:rPr>
        <w:t>.</w:t>
      </w:r>
    </w:p>
    <w:p w14:paraId="32448AA4" w14:textId="1CB43DE8" w:rsidR="00E516F8" w:rsidRPr="00E516F8" w:rsidRDefault="35E2BCDD" w:rsidP="00E516F8">
      <w:pPr>
        <w:pStyle w:val="BodyText"/>
        <w:numPr>
          <w:ilvl w:val="1"/>
          <w:numId w:val="22"/>
        </w:numPr>
        <w:rPr>
          <w:sz w:val="22"/>
          <w:szCs w:val="22"/>
        </w:rPr>
      </w:pPr>
      <w:r w:rsidRPr="25A19887">
        <w:rPr>
          <w:b/>
          <w:bCs/>
          <w:sz w:val="22"/>
          <w:szCs w:val="22"/>
        </w:rPr>
        <w:t>Eligible whistleblowers</w:t>
      </w:r>
      <w:r w:rsidRPr="25A19887">
        <w:rPr>
          <w:sz w:val="22"/>
          <w:szCs w:val="22"/>
        </w:rPr>
        <w:t xml:space="preserve"> refers to</w:t>
      </w:r>
      <w:r w:rsidR="6D592321" w:rsidRPr="25A19887">
        <w:rPr>
          <w:sz w:val="22"/>
          <w:szCs w:val="22"/>
        </w:rPr>
        <w:t xml:space="preserve"> the whistleblower making the disclosure. This is defined in the Corporations Law as an individual who is</w:t>
      </w:r>
      <w:r w:rsidR="7E9768DB" w:rsidRPr="25A19887">
        <w:rPr>
          <w:sz w:val="22"/>
          <w:szCs w:val="22"/>
        </w:rPr>
        <w:t xml:space="preserve"> currently or formerly</w:t>
      </w:r>
      <w:r w:rsidR="6D592321" w:rsidRPr="25A19887">
        <w:rPr>
          <w:sz w:val="22"/>
          <w:szCs w:val="22"/>
        </w:rPr>
        <w:t>, any of the following:</w:t>
      </w:r>
    </w:p>
    <w:p w14:paraId="57B368F5" w14:textId="54200A90" w:rsidR="00E516F8" w:rsidRPr="00E516F8" w:rsidRDefault="6D592321" w:rsidP="009F14D3">
      <w:pPr>
        <w:pStyle w:val="BodyText"/>
        <w:numPr>
          <w:ilvl w:val="0"/>
          <w:numId w:val="27"/>
        </w:numPr>
        <w:rPr>
          <w:sz w:val="22"/>
          <w:szCs w:val="22"/>
        </w:rPr>
      </w:pPr>
      <w:r w:rsidRPr="25A19887">
        <w:rPr>
          <w:sz w:val="22"/>
          <w:szCs w:val="22"/>
        </w:rPr>
        <w:t>A</w:t>
      </w:r>
      <w:r w:rsidR="329DD98A" w:rsidRPr="25A19887">
        <w:rPr>
          <w:sz w:val="22"/>
          <w:szCs w:val="22"/>
        </w:rPr>
        <w:t>n</w:t>
      </w:r>
      <w:r w:rsidRPr="25A19887">
        <w:rPr>
          <w:sz w:val="22"/>
          <w:szCs w:val="22"/>
        </w:rPr>
        <w:t xml:space="preserve"> officer or employee of the regulated entity; or</w:t>
      </w:r>
    </w:p>
    <w:p w14:paraId="42343EEE" w14:textId="77777777" w:rsidR="00E516F8" w:rsidRPr="00E516F8" w:rsidRDefault="00E516F8" w:rsidP="009F14D3">
      <w:pPr>
        <w:pStyle w:val="BodyText"/>
        <w:numPr>
          <w:ilvl w:val="0"/>
          <w:numId w:val="27"/>
        </w:numPr>
        <w:rPr>
          <w:sz w:val="22"/>
          <w:szCs w:val="22"/>
        </w:rPr>
      </w:pPr>
      <w:r>
        <w:rPr>
          <w:sz w:val="22"/>
          <w:szCs w:val="22"/>
        </w:rPr>
        <w:lastRenderedPageBreak/>
        <w:t>A</w:t>
      </w:r>
      <w:r w:rsidRPr="00E516F8">
        <w:rPr>
          <w:sz w:val="22"/>
          <w:szCs w:val="22"/>
        </w:rPr>
        <w:t>n individual who supplies services or goods to the regulated entity, or the employee of a person who supplies services or goods to the regulated entity; or</w:t>
      </w:r>
    </w:p>
    <w:p w14:paraId="5A16054A" w14:textId="77777777" w:rsidR="00E516F8" w:rsidRPr="00E516F8" w:rsidRDefault="00E516F8" w:rsidP="009F14D3">
      <w:pPr>
        <w:pStyle w:val="BodyText"/>
        <w:numPr>
          <w:ilvl w:val="0"/>
          <w:numId w:val="27"/>
        </w:numPr>
        <w:rPr>
          <w:sz w:val="22"/>
          <w:szCs w:val="22"/>
        </w:rPr>
      </w:pPr>
      <w:r>
        <w:rPr>
          <w:sz w:val="22"/>
          <w:szCs w:val="22"/>
        </w:rPr>
        <w:t>A</w:t>
      </w:r>
      <w:r w:rsidRPr="00E516F8">
        <w:rPr>
          <w:sz w:val="22"/>
          <w:szCs w:val="22"/>
        </w:rPr>
        <w:t>n individual who is an associate of the regulated entity; or</w:t>
      </w:r>
    </w:p>
    <w:p w14:paraId="1936CC25" w14:textId="77777777" w:rsidR="00E516F8" w:rsidRDefault="00E516F8" w:rsidP="009F14D3">
      <w:pPr>
        <w:pStyle w:val="BodyText"/>
        <w:numPr>
          <w:ilvl w:val="0"/>
          <w:numId w:val="27"/>
        </w:numPr>
        <w:rPr>
          <w:sz w:val="22"/>
          <w:szCs w:val="22"/>
        </w:rPr>
      </w:pPr>
      <w:r>
        <w:rPr>
          <w:sz w:val="22"/>
          <w:szCs w:val="22"/>
        </w:rPr>
        <w:t>A</w:t>
      </w:r>
      <w:r w:rsidRPr="00E516F8">
        <w:rPr>
          <w:sz w:val="22"/>
          <w:szCs w:val="22"/>
        </w:rPr>
        <w:t xml:space="preserve"> relative or dependant of an individual referred to </w:t>
      </w:r>
      <w:r>
        <w:rPr>
          <w:sz w:val="22"/>
          <w:szCs w:val="22"/>
        </w:rPr>
        <w:t>above;</w:t>
      </w:r>
      <w:r w:rsidRPr="00E516F8">
        <w:rPr>
          <w:sz w:val="22"/>
          <w:szCs w:val="22"/>
        </w:rPr>
        <w:t xml:space="preserve"> or </w:t>
      </w:r>
    </w:p>
    <w:p w14:paraId="5DA8629F" w14:textId="77777777" w:rsidR="00E516F8" w:rsidRPr="00E516F8" w:rsidRDefault="00E516F8" w:rsidP="009F14D3">
      <w:pPr>
        <w:pStyle w:val="BodyText"/>
        <w:numPr>
          <w:ilvl w:val="0"/>
          <w:numId w:val="27"/>
        </w:numPr>
        <w:rPr>
          <w:sz w:val="22"/>
          <w:szCs w:val="22"/>
        </w:rPr>
      </w:pPr>
      <w:r>
        <w:rPr>
          <w:sz w:val="22"/>
          <w:szCs w:val="22"/>
        </w:rPr>
        <w:t>T</w:t>
      </w:r>
      <w:r w:rsidRPr="00E516F8">
        <w:rPr>
          <w:sz w:val="22"/>
          <w:szCs w:val="22"/>
        </w:rPr>
        <w:t>he spouse of a dependant of an individual referred to above.</w:t>
      </w:r>
    </w:p>
    <w:p w14:paraId="5CD75E17" w14:textId="49E916F0" w:rsidR="00B773ED" w:rsidRPr="00B773ED" w:rsidRDefault="00B773ED" w:rsidP="00B773ED">
      <w:pPr>
        <w:pStyle w:val="BodyText"/>
        <w:numPr>
          <w:ilvl w:val="1"/>
          <w:numId w:val="22"/>
        </w:numPr>
        <w:rPr>
          <w:b/>
          <w:bCs/>
          <w:sz w:val="22"/>
          <w:szCs w:val="22"/>
        </w:rPr>
      </w:pPr>
      <w:r>
        <w:rPr>
          <w:b/>
          <w:bCs/>
          <w:sz w:val="22"/>
          <w:szCs w:val="22"/>
        </w:rPr>
        <w:t>O</w:t>
      </w:r>
      <w:r w:rsidRPr="00B773ED">
        <w:rPr>
          <w:b/>
          <w:bCs/>
          <w:sz w:val="22"/>
          <w:szCs w:val="22"/>
        </w:rPr>
        <w:t>fficer</w:t>
      </w:r>
      <w:r>
        <w:rPr>
          <w:bCs/>
          <w:sz w:val="22"/>
          <w:szCs w:val="22"/>
        </w:rPr>
        <w:t>, for the purpose</w:t>
      </w:r>
      <w:r w:rsidR="007D4185">
        <w:rPr>
          <w:bCs/>
          <w:sz w:val="22"/>
          <w:szCs w:val="22"/>
        </w:rPr>
        <w:t>s</w:t>
      </w:r>
      <w:r>
        <w:rPr>
          <w:bCs/>
          <w:sz w:val="22"/>
          <w:szCs w:val="22"/>
        </w:rPr>
        <w:t xml:space="preserve"> of this policy, refers to:</w:t>
      </w:r>
    </w:p>
    <w:p w14:paraId="7B9DCAAE" w14:textId="77777777" w:rsidR="00B773ED" w:rsidRDefault="00B773ED" w:rsidP="00B773ED">
      <w:pPr>
        <w:pStyle w:val="BodyText"/>
        <w:numPr>
          <w:ilvl w:val="0"/>
          <w:numId w:val="133"/>
        </w:numPr>
        <w:rPr>
          <w:bCs/>
          <w:sz w:val="22"/>
          <w:szCs w:val="22"/>
        </w:rPr>
      </w:pPr>
      <w:r w:rsidRPr="00B55CBF">
        <w:rPr>
          <w:bCs/>
          <w:sz w:val="22"/>
          <w:szCs w:val="22"/>
        </w:rPr>
        <w:t>A director or secretary of Interaction;</w:t>
      </w:r>
      <w:r>
        <w:rPr>
          <w:bCs/>
          <w:sz w:val="22"/>
          <w:szCs w:val="22"/>
        </w:rPr>
        <w:t xml:space="preserve"> or</w:t>
      </w:r>
    </w:p>
    <w:p w14:paraId="2852A21E" w14:textId="6D373FF7" w:rsidR="00B773ED" w:rsidRPr="00B55CBF" w:rsidRDefault="00B773ED" w:rsidP="00B55CBF">
      <w:pPr>
        <w:pStyle w:val="BodyText"/>
        <w:numPr>
          <w:ilvl w:val="0"/>
          <w:numId w:val="133"/>
        </w:numPr>
        <w:rPr>
          <w:bCs/>
          <w:sz w:val="22"/>
          <w:szCs w:val="22"/>
        </w:rPr>
      </w:pPr>
      <w:r w:rsidRPr="00B55CBF">
        <w:rPr>
          <w:bCs/>
          <w:sz w:val="22"/>
          <w:szCs w:val="22"/>
        </w:rPr>
        <w:t>a person:</w:t>
      </w:r>
    </w:p>
    <w:p w14:paraId="199822F1" w14:textId="77777777" w:rsidR="00B773ED" w:rsidRDefault="00B773ED" w:rsidP="00B773ED">
      <w:pPr>
        <w:pStyle w:val="BodyText"/>
        <w:numPr>
          <w:ilvl w:val="0"/>
          <w:numId w:val="134"/>
        </w:numPr>
        <w:rPr>
          <w:bCs/>
          <w:sz w:val="22"/>
          <w:szCs w:val="22"/>
        </w:rPr>
      </w:pPr>
      <w:r w:rsidRPr="00B55CBF">
        <w:rPr>
          <w:bCs/>
          <w:sz w:val="22"/>
          <w:szCs w:val="22"/>
        </w:rPr>
        <w:t xml:space="preserve">who makes, or participates in making, decisions that affect the whole, or a substantial part, of </w:t>
      </w:r>
      <w:r>
        <w:rPr>
          <w:bCs/>
          <w:sz w:val="22"/>
          <w:szCs w:val="22"/>
        </w:rPr>
        <w:t>Interaction</w:t>
      </w:r>
      <w:r w:rsidRPr="00B55CBF">
        <w:rPr>
          <w:bCs/>
          <w:sz w:val="22"/>
          <w:szCs w:val="22"/>
        </w:rPr>
        <w:t>; or</w:t>
      </w:r>
    </w:p>
    <w:p w14:paraId="48A419A2" w14:textId="24C3A7AA" w:rsidR="00B773ED" w:rsidRDefault="00B773ED" w:rsidP="00B773ED">
      <w:pPr>
        <w:pStyle w:val="BodyText"/>
        <w:numPr>
          <w:ilvl w:val="0"/>
          <w:numId w:val="134"/>
        </w:numPr>
        <w:rPr>
          <w:bCs/>
          <w:sz w:val="22"/>
          <w:szCs w:val="22"/>
        </w:rPr>
      </w:pPr>
      <w:r w:rsidRPr="00B55CBF">
        <w:rPr>
          <w:bCs/>
          <w:sz w:val="22"/>
          <w:szCs w:val="22"/>
        </w:rPr>
        <w:t xml:space="preserve">who has the capacity to affect significantly </w:t>
      </w:r>
      <w:r>
        <w:rPr>
          <w:bCs/>
          <w:sz w:val="22"/>
          <w:szCs w:val="22"/>
        </w:rPr>
        <w:t xml:space="preserve">Interaction’s </w:t>
      </w:r>
      <w:r w:rsidRPr="00B55CBF">
        <w:rPr>
          <w:bCs/>
          <w:sz w:val="22"/>
          <w:szCs w:val="22"/>
        </w:rPr>
        <w:t>financial standing; or</w:t>
      </w:r>
    </w:p>
    <w:p w14:paraId="663F1B8B" w14:textId="0103DF35" w:rsidR="00B773ED" w:rsidRDefault="00B773ED" w:rsidP="00B773ED">
      <w:pPr>
        <w:pStyle w:val="BodyText"/>
        <w:numPr>
          <w:ilvl w:val="0"/>
          <w:numId w:val="134"/>
        </w:numPr>
        <w:rPr>
          <w:b/>
          <w:bCs/>
          <w:sz w:val="22"/>
          <w:szCs w:val="22"/>
        </w:rPr>
      </w:pPr>
      <w:r>
        <w:rPr>
          <w:bCs/>
          <w:sz w:val="22"/>
          <w:szCs w:val="22"/>
        </w:rPr>
        <w:t xml:space="preserve">who may act </w:t>
      </w:r>
      <w:r w:rsidRPr="00B55CBF">
        <w:rPr>
          <w:bCs/>
          <w:sz w:val="22"/>
          <w:szCs w:val="22"/>
        </w:rPr>
        <w:t xml:space="preserve">in accordance with </w:t>
      </w:r>
      <w:r>
        <w:rPr>
          <w:bCs/>
          <w:sz w:val="22"/>
          <w:szCs w:val="22"/>
        </w:rPr>
        <w:t>the</w:t>
      </w:r>
      <w:r w:rsidRPr="00B55CBF">
        <w:rPr>
          <w:bCs/>
          <w:sz w:val="22"/>
          <w:szCs w:val="22"/>
        </w:rPr>
        <w:t xml:space="preserve"> instructions or wishes</w:t>
      </w:r>
      <w:r>
        <w:rPr>
          <w:bCs/>
          <w:sz w:val="22"/>
          <w:szCs w:val="22"/>
        </w:rPr>
        <w:t xml:space="preserve"> of</w:t>
      </w:r>
      <w:r w:rsidRPr="00B55CBF">
        <w:rPr>
          <w:bCs/>
          <w:sz w:val="22"/>
          <w:szCs w:val="22"/>
        </w:rPr>
        <w:t xml:space="preserve"> </w:t>
      </w:r>
      <w:r w:rsidRPr="00B773ED">
        <w:rPr>
          <w:bCs/>
          <w:sz w:val="22"/>
          <w:szCs w:val="22"/>
        </w:rPr>
        <w:t xml:space="preserve">Interaction’s </w:t>
      </w:r>
      <w:r w:rsidRPr="00B55CBF">
        <w:rPr>
          <w:bCs/>
          <w:sz w:val="22"/>
          <w:szCs w:val="22"/>
        </w:rPr>
        <w:t xml:space="preserve">directors (excluding advice given by the person in the proper performance </w:t>
      </w:r>
      <w:r w:rsidRPr="00B773ED">
        <w:rPr>
          <w:bCs/>
          <w:sz w:val="22"/>
          <w:szCs w:val="22"/>
        </w:rPr>
        <w:t>of their</w:t>
      </w:r>
      <w:r w:rsidRPr="00B55CBF">
        <w:rPr>
          <w:bCs/>
          <w:sz w:val="22"/>
          <w:szCs w:val="22"/>
        </w:rPr>
        <w:t xml:space="preserve"> professional capacity or business relationship with the directors or Interaction</w:t>
      </w:r>
      <w:r>
        <w:rPr>
          <w:bCs/>
          <w:sz w:val="22"/>
          <w:szCs w:val="22"/>
        </w:rPr>
        <w:t>)</w:t>
      </w:r>
      <w:r>
        <w:rPr>
          <w:b/>
          <w:bCs/>
          <w:sz w:val="22"/>
          <w:szCs w:val="22"/>
        </w:rPr>
        <w:t>.</w:t>
      </w:r>
    </w:p>
    <w:p w14:paraId="1B9A07CA" w14:textId="6BA4A7E5" w:rsidR="00E516F8" w:rsidRDefault="6D592321" w:rsidP="25A19887">
      <w:pPr>
        <w:pStyle w:val="BodyText"/>
        <w:numPr>
          <w:ilvl w:val="1"/>
          <w:numId w:val="22"/>
        </w:numPr>
        <w:rPr>
          <w:b/>
          <w:bCs/>
          <w:sz w:val="22"/>
          <w:szCs w:val="22"/>
        </w:rPr>
      </w:pPr>
      <w:r w:rsidRPr="25A19887">
        <w:rPr>
          <w:b/>
          <w:bCs/>
          <w:sz w:val="22"/>
          <w:szCs w:val="22"/>
        </w:rPr>
        <w:t>Regulated entity</w:t>
      </w:r>
      <w:r w:rsidRPr="25A19887">
        <w:rPr>
          <w:sz w:val="22"/>
          <w:szCs w:val="22"/>
        </w:rPr>
        <w:t xml:space="preserve"> refers to a term defined by the Corporations Law that includes a company and constitutional corporation such as Interaction</w:t>
      </w:r>
      <w:r w:rsidR="4BBE7C8C" w:rsidRPr="25A19887">
        <w:rPr>
          <w:sz w:val="22"/>
          <w:szCs w:val="22"/>
        </w:rPr>
        <w:t>.</w:t>
      </w:r>
    </w:p>
    <w:p w14:paraId="14D5D325" w14:textId="454E553A" w:rsidR="00D27BA0" w:rsidRPr="00D27BA0" w:rsidRDefault="6D592321" w:rsidP="25A19887">
      <w:pPr>
        <w:pStyle w:val="BodyText"/>
        <w:numPr>
          <w:ilvl w:val="1"/>
          <w:numId w:val="22"/>
        </w:numPr>
        <w:rPr>
          <w:b/>
          <w:bCs/>
          <w:sz w:val="22"/>
          <w:szCs w:val="22"/>
        </w:rPr>
      </w:pPr>
      <w:r w:rsidRPr="25A19887">
        <w:rPr>
          <w:b/>
          <w:bCs/>
          <w:sz w:val="22"/>
          <w:szCs w:val="22"/>
        </w:rPr>
        <w:t>Whistleblower</w:t>
      </w:r>
      <w:r w:rsidRPr="25A19887">
        <w:rPr>
          <w:sz w:val="22"/>
          <w:szCs w:val="22"/>
        </w:rPr>
        <w:t xml:space="preserve"> refers to a person making a disclosure under this Whistleblower policy</w:t>
      </w:r>
      <w:r w:rsidR="74F16816" w:rsidRPr="25A19887">
        <w:rPr>
          <w:sz w:val="22"/>
          <w:szCs w:val="22"/>
        </w:rPr>
        <w:t>.</w:t>
      </w:r>
    </w:p>
    <w:p w14:paraId="7DCDBDFA" w14:textId="49B7B690" w:rsidR="007D4185" w:rsidRPr="00B55CBF" w:rsidRDefault="3DC4D85D" w:rsidP="25A19887">
      <w:pPr>
        <w:pStyle w:val="BodyText"/>
        <w:numPr>
          <w:ilvl w:val="1"/>
          <w:numId w:val="22"/>
        </w:numPr>
        <w:rPr>
          <w:b/>
          <w:bCs/>
          <w:sz w:val="22"/>
          <w:szCs w:val="22"/>
        </w:rPr>
      </w:pPr>
      <w:r w:rsidRPr="25A19887">
        <w:rPr>
          <w:b/>
          <w:bCs/>
          <w:color w:val="000000" w:themeColor="text1"/>
          <w:sz w:val="22"/>
          <w:szCs w:val="22"/>
        </w:rPr>
        <w:t>Whistleblower Officer</w:t>
      </w:r>
      <w:r w:rsidRPr="25A19887">
        <w:rPr>
          <w:color w:val="000000" w:themeColor="text1"/>
          <w:sz w:val="22"/>
          <w:szCs w:val="22"/>
        </w:rPr>
        <w:t xml:space="preserve"> refers to an employee </w:t>
      </w:r>
      <w:r w:rsidR="660F7C6F" w:rsidRPr="25A19887">
        <w:rPr>
          <w:color w:val="000000" w:themeColor="text1"/>
          <w:sz w:val="22"/>
          <w:szCs w:val="22"/>
        </w:rPr>
        <w:t>responsible for ensuring Interaction assesses and implements appropriate measures to safeguard whistleblowers and other persons involved in a disclosure by a whistleblower</w:t>
      </w:r>
      <w:r w:rsidR="007D4185">
        <w:rPr>
          <w:color w:val="000000" w:themeColor="text1"/>
          <w:sz w:val="22"/>
          <w:szCs w:val="22"/>
        </w:rPr>
        <w:t xml:space="preserve">. As at September 2021, </w:t>
      </w:r>
      <w:r w:rsidR="007D4185" w:rsidRPr="007D4185">
        <w:rPr>
          <w:color w:val="000000" w:themeColor="text1"/>
          <w:sz w:val="22"/>
          <w:szCs w:val="22"/>
        </w:rPr>
        <w:t>t</w:t>
      </w:r>
      <w:r w:rsidR="007D4185" w:rsidRPr="00B55CBF">
        <w:rPr>
          <w:color w:val="000000" w:themeColor="text1"/>
          <w:sz w:val="22"/>
          <w:szCs w:val="22"/>
        </w:rPr>
        <w:t>he Whistleblower Officer duties are undertaken by Interaction's HR Manager.</w:t>
      </w:r>
    </w:p>
    <w:p w14:paraId="02EB378F" w14:textId="77777777" w:rsidR="000478A3" w:rsidRPr="004445DE" w:rsidRDefault="000478A3" w:rsidP="000478A3">
      <w:pPr>
        <w:pStyle w:val="BodyText"/>
        <w:ind w:left="1440"/>
        <w:rPr>
          <w:sz w:val="22"/>
          <w:szCs w:val="22"/>
        </w:rPr>
      </w:pPr>
    </w:p>
    <w:p w14:paraId="1CB9EE18" w14:textId="77777777" w:rsidR="00C821BE" w:rsidRDefault="00C821BE" w:rsidP="00A4459E">
      <w:pPr>
        <w:pStyle w:val="BodyText"/>
        <w:numPr>
          <w:ilvl w:val="0"/>
          <w:numId w:val="22"/>
        </w:numPr>
        <w:tabs>
          <w:tab w:val="left" w:pos="680"/>
        </w:tabs>
        <w:adjustRightInd/>
        <w:ind w:left="720" w:hanging="720"/>
        <w:rPr>
          <w:b/>
          <w:bCs/>
        </w:rPr>
      </w:pPr>
      <w:r>
        <w:rPr>
          <w:b/>
          <w:bCs/>
        </w:rPr>
        <w:t>Implementation</w:t>
      </w:r>
    </w:p>
    <w:p w14:paraId="3A278F29" w14:textId="27E37E84" w:rsidR="00E516F8" w:rsidRPr="00EE560E" w:rsidRDefault="005F2249" w:rsidP="00B55CBF">
      <w:pPr>
        <w:pStyle w:val="BodyText"/>
        <w:numPr>
          <w:ilvl w:val="1"/>
          <w:numId w:val="22"/>
        </w:numPr>
        <w:spacing w:line="259" w:lineRule="auto"/>
        <w:rPr>
          <w:sz w:val="22"/>
          <w:szCs w:val="22"/>
        </w:rPr>
      </w:pPr>
      <w:r w:rsidRPr="00EE560E">
        <w:rPr>
          <w:sz w:val="22"/>
          <w:szCs w:val="22"/>
        </w:rPr>
        <w:t>Interaction's Policies and Procedures do not form part of any employee's contract of employment however they are lawful and reasonable directions of the employer and as such all employees are required to comply with any such directions.</w:t>
      </w:r>
      <w:r>
        <w:rPr>
          <w:sz w:val="22"/>
          <w:szCs w:val="22"/>
        </w:rPr>
        <w:t xml:space="preserve"> </w:t>
      </w:r>
      <w:r w:rsidR="6D592321" w:rsidRPr="00EE560E">
        <w:rPr>
          <w:sz w:val="22"/>
          <w:szCs w:val="22"/>
        </w:rPr>
        <w:t>Inter</w:t>
      </w:r>
      <w:r w:rsidR="6D592321" w:rsidRPr="005F2249">
        <w:rPr>
          <w:sz w:val="22"/>
          <w:szCs w:val="22"/>
        </w:rPr>
        <w:t>action may amend the policy at any time</w:t>
      </w:r>
      <w:r w:rsidR="7CEDEFB0" w:rsidRPr="00EE560E">
        <w:rPr>
          <w:sz w:val="22"/>
          <w:szCs w:val="22"/>
        </w:rPr>
        <w:t>.</w:t>
      </w:r>
    </w:p>
    <w:p w14:paraId="08142F7C" w14:textId="5D795D60" w:rsidR="010418B0" w:rsidRDefault="010418B0" w:rsidP="00B55CBF">
      <w:pPr>
        <w:pStyle w:val="BodyText"/>
        <w:numPr>
          <w:ilvl w:val="1"/>
          <w:numId w:val="22"/>
        </w:numPr>
        <w:spacing w:line="259" w:lineRule="auto"/>
        <w:rPr>
          <w:sz w:val="22"/>
          <w:szCs w:val="22"/>
        </w:rPr>
      </w:pPr>
      <w:r w:rsidRPr="25A19887">
        <w:rPr>
          <w:sz w:val="22"/>
          <w:szCs w:val="22"/>
        </w:rPr>
        <w:t xml:space="preserve">Interaction will make this Whistleblower Policy available to all officers and employees of Interaction through ongoing training. </w:t>
      </w:r>
    </w:p>
    <w:p w14:paraId="0C0A4DBF" w14:textId="5496A9E8" w:rsidR="010418B0" w:rsidRDefault="010418B0" w:rsidP="00B55CBF">
      <w:pPr>
        <w:pStyle w:val="BodyText"/>
        <w:numPr>
          <w:ilvl w:val="1"/>
          <w:numId w:val="22"/>
        </w:numPr>
        <w:spacing w:line="259" w:lineRule="auto"/>
        <w:rPr>
          <w:sz w:val="22"/>
          <w:szCs w:val="22"/>
        </w:rPr>
      </w:pPr>
      <w:r w:rsidRPr="00B55CBF">
        <w:rPr>
          <w:sz w:val="22"/>
          <w:szCs w:val="22"/>
        </w:rPr>
        <w:t xml:space="preserve">The Whistleblower Policy will be available on Interaction’s website, Sharepoint, the Policies Server, Diligent Board Portal and upon request.  </w:t>
      </w:r>
    </w:p>
    <w:p w14:paraId="2E640653" w14:textId="54C6E6CB" w:rsidR="18395C0A" w:rsidRDefault="18395C0A" w:rsidP="00B55CBF">
      <w:pPr>
        <w:pStyle w:val="BodyText"/>
        <w:numPr>
          <w:ilvl w:val="1"/>
          <w:numId w:val="22"/>
        </w:numPr>
        <w:spacing w:line="259" w:lineRule="auto"/>
        <w:rPr>
          <w:sz w:val="22"/>
          <w:szCs w:val="22"/>
        </w:rPr>
      </w:pPr>
      <w:r w:rsidRPr="00574E08">
        <w:rPr>
          <w:sz w:val="22"/>
          <w:szCs w:val="22"/>
        </w:rPr>
        <w:t xml:space="preserve">Interaction is strongly committed to: </w:t>
      </w:r>
    </w:p>
    <w:p w14:paraId="31B00DDA" w14:textId="244326FD" w:rsidR="18395C0A" w:rsidRPr="00B55CBF" w:rsidRDefault="18395C0A" w:rsidP="00B55CBF">
      <w:pPr>
        <w:pStyle w:val="ListParagraph"/>
        <w:numPr>
          <w:ilvl w:val="0"/>
          <w:numId w:val="15"/>
        </w:numPr>
        <w:rPr>
          <w:sz w:val="22"/>
          <w:szCs w:val="22"/>
        </w:rPr>
      </w:pPr>
      <w:r w:rsidRPr="00B55CBF">
        <w:rPr>
          <w:rFonts w:ascii="Arial" w:hAnsi="Arial" w:cs="Arial"/>
          <w:sz w:val="22"/>
          <w:szCs w:val="22"/>
        </w:rPr>
        <w:t xml:space="preserve">Ensuring the identity of a whistleblower remains confidential; </w:t>
      </w:r>
    </w:p>
    <w:p w14:paraId="0F8B5783" w14:textId="196E7A84" w:rsidR="18395C0A" w:rsidRPr="00B55CBF" w:rsidRDefault="18395C0A" w:rsidP="00B55CBF">
      <w:pPr>
        <w:pStyle w:val="ListParagraph"/>
        <w:numPr>
          <w:ilvl w:val="0"/>
          <w:numId w:val="15"/>
        </w:numPr>
        <w:rPr>
          <w:sz w:val="22"/>
          <w:szCs w:val="22"/>
        </w:rPr>
      </w:pPr>
      <w:r w:rsidRPr="00B55CBF">
        <w:rPr>
          <w:rFonts w:ascii="Arial" w:hAnsi="Arial" w:cs="Arial"/>
          <w:sz w:val="22"/>
          <w:szCs w:val="22"/>
        </w:rPr>
        <w:lastRenderedPageBreak/>
        <w:t xml:space="preserve">Investigating disclosures made under this Whistleblower Policy; and </w:t>
      </w:r>
    </w:p>
    <w:p w14:paraId="0B6E375D" w14:textId="2E65104E" w:rsidR="18395C0A" w:rsidRPr="00B55CBF" w:rsidRDefault="18395C0A" w:rsidP="00B55CBF">
      <w:pPr>
        <w:pStyle w:val="ListParagraph"/>
        <w:numPr>
          <w:ilvl w:val="0"/>
          <w:numId w:val="15"/>
        </w:numPr>
        <w:rPr>
          <w:sz w:val="22"/>
          <w:szCs w:val="22"/>
        </w:rPr>
      </w:pPr>
      <w:r w:rsidRPr="00B55CBF">
        <w:rPr>
          <w:rFonts w:ascii="Arial" w:hAnsi="Arial" w:cs="Arial"/>
          <w:sz w:val="22"/>
          <w:szCs w:val="22"/>
        </w:rPr>
        <w:t xml:space="preserve">Ensuring a whistleblower, or other person, is not subject to, or threatened with, detrimental conduct because a person believes a disclosure under this Whistleblower Policy has been made or could be made. </w:t>
      </w:r>
    </w:p>
    <w:p w14:paraId="6F2276E7" w14:textId="1CD6A090" w:rsidR="18395C0A" w:rsidRDefault="18395C0A" w:rsidP="00B55CBF">
      <w:pPr>
        <w:pStyle w:val="BodyText"/>
        <w:numPr>
          <w:ilvl w:val="1"/>
          <w:numId w:val="22"/>
        </w:numPr>
        <w:spacing w:line="259" w:lineRule="auto"/>
        <w:rPr>
          <w:sz w:val="22"/>
          <w:szCs w:val="22"/>
        </w:rPr>
      </w:pPr>
      <w:r w:rsidRPr="00B55CBF">
        <w:rPr>
          <w:sz w:val="22"/>
          <w:szCs w:val="22"/>
        </w:rPr>
        <w:t>Any employee who breaches this Whistleblower Policy, including breaching an obligation to keep a whistleblower's identity confidential, refusing to participate or cooperate with an investigation into a whistleblower disclosure, or engaging in detrimental conduct against a whistleblower or another person, will face a disciplinary process in accordance with Interaction’s Code of Conduct</w:t>
      </w:r>
      <w:r w:rsidR="08B5F9A5" w:rsidRPr="25A19887">
        <w:rPr>
          <w:sz w:val="22"/>
          <w:szCs w:val="22"/>
        </w:rPr>
        <w:t xml:space="preserve"> and Disciplinary Policy</w:t>
      </w:r>
      <w:r w:rsidRPr="00B55CBF">
        <w:rPr>
          <w:sz w:val="22"/>
          <w:szCs w:val="22"/>
        </w:rPr>
        <w:t xml:space="preserve">, which could result in the termination of their employment. </w:t>
      </w:r>
    </w:p>
    <w:p w14:paraId="668EDDD7" w14:textId="241084BF" w:rsidR="18395C0A" w:rsidRDefault="18395C0A" w:rsidP="00B55CBF">
      <w:pPr>
        <w:pStyle w:val="BodyText"/>
        <w:numPr>
          <w:ilvl w:val="1"/>
          <w:numId w:val="22"/>
        </w:numPr>
        <w:spacing w:line="259" w:lineRule="auto"/>
        <w:rPr>
          <w:sz w:val="22"/>
          <w:szCs w:val="22"/>
        </w:rPr>
      </w:pPr>
      <w:r w:rsidRPr="00B55CBF">
        <w:rPr>
          <w:sz w:val="22"/>
          <w:szCs w:val="22"/>
        </w:rPr>
        <w:t>Interaction may terminate its relationship with other individuals and entities providing goods or services to Interaction if they breach this Whistleblower Policy.</w:t>
      </w:r>
    </w:p>
    <w:p w14:paraId="6A05A809" w14:textId="28D64339" w:rsidR="00E516F8" w:rsidRPr="00B55CBF" w:rsidRDefault="7E8494A5" w:rsidP="00B55CBF">
      <w:pPr>
        <w:pStyle w:val="BodyText"/>
        <w:numPr>
          <w:ilvl w:val="1"/>
          <w:numId w:val="22"/>
        </w:numPr>
        <w:spacing w:line="259" w:lineRule="auto"/>
        <w:rPr>
          <w:sz w:val="22"/>
          <w:szCs w:val="22"/>
        </w:rPr>
      </w:pPr>
      <w:r w:rsidRPr="25A19887">
        <w:rPr>
          <w:sz w:val="22"/>
          <w:szCs w:val="22"/>
        </w:rPr>
        <w:t>The Board of Directors will periodically review this Whistleblower Policy and its related processes and procedures and implement any changes to rectify any issues identified from its review in a timely manner.</w:t>
      </w:r>
    </w:p>
    <w:p w14:paraId="23A6B14C" w14:textId="2225A9B0" w:rsidR="1398ACF3" w:rsidRPr="00B55CBF" w:rsidRDefault="1398ACF3" w:rsidP="00B55CBF">
      <w:pPr>
        <w:pStyle w:val="BodyText"/>
        <w:numPr>
          <w:ilvl w:val="1"/>
          <w:numId w:val="22"/>
        </w:numPr>
        <w:spacing w:line="259" w:lineRule="auto"/>
        <w:rPr>
          <w:sz w:val="22"/>
          <w:szCs w:val="22"/>
        </w:rPr>
      </w:pPr>
      <w:r w:rsidRPr="25A19887">
        <w:rPr>
          <w:sz w:val="22"/>
          <w:szCs w:val="22"/>
        </w:rPr>
        <w:t>For further information refer to:</w:t>
      </w:r>
    </w:p>
    <w:p w14:paraId="28A70045" w14:textId="4A088B7B" w:rsidR="1398ACF3" w:rsidRPr="00B55CBF" w:rsidRDefault="1398ACF3" w:rsidP="00B55CBF">
      <w:pPr>
        <w:pStyle w:val="BodyText"/>
        <w:numPr>
          <w:ilvl w:val="0"/>
          <w:numId w:val="12"/>
        </w:numPr>
        <w:spacing w:line="259" w:lineRule="auto"/>
        <w:rPr>
          <w:sz w:val="22"/>
          <w:szCs w:val="22"/>
        </w:rPr>
      </w:pPr>
      <w:r w:rsidRPr="25A19887">
        <w:rPr>
          <w:sz w:val="22"/>
          <w:szCs w:val="22"/>
        </w:rPr>
        <w:t>Schedule 1 for</w:t>
      </w:r>
      <w:r w:rsidR="6D7783F3" w:rsidRPr="25A19887">
        <w:rPr>
          <w:sz w:val="22"/>
          <w:szCs w:val="22"/>
        </w:rPr>
        <w:t xml:space="preserve"> for requirements that must be met to qualify for protection under Part 9.4AAA of the</w:t>
      </w:r>
      <w:r w:rsidR="6DFBB615" w:rsidRPr="25A19887">
        <w:rPr>
          <w:sz w:val="22"/>
          <w:szCs w:val="22"/>
        </w:rPr>
        <w:t xml:space="preserve"> Corporations Law;</w:t>
      </w:r>
    </w:p>
    <w:p w14:paraId="288AB018" w14:textId="1CE52E9C" w:rsidR="1398ACF3" w:rsidRPr="00B55CBF" w:rsidRDefault="1398ACF3" w:rsidP="00B55CBF">
      <w:pPr>
        <w:pStyle w:val="BodyText"/>
        <w:numPr>
          <w:ilvl w:val="0"/>
          <w:numId w:val="12"/>
        </w:numPr>
        <w:spacing w:line="259" w:lineRule="auto"/>
        <w:rPr>
          <w:sz w:val="22"/>
          <w:szCs w:val="22"/>
        </w:rPr>
      </w:pPr>
      <w:r w:rsidRPr="25A19887">
        <w:rPr>
          <w:sz w:val="22"/>
          <w:szCs w:val="22"/>
        </w:rPr>
        <w:t>Schedule 2 for</w:t>
      </w:r>
      <w:r w:rsidR="5E868CCA" w:rsidRPr="25A19887">
        <w:rPr>
          <w:sz w:val="22"/>
          <w:szCs w:val="22"/>
        </w:rPr>
        <w:t xml:space="preserve"> requirements that must be met to</w:t>
      </w:r>
      <w:r w:rsidRPr="25A19887">
        <w:rPr>
          <w:sz w:val="22"/>
          <w:szCs w:val="22"/>
        </w:rPr>
        <w:t xml:space="preserve"> qualify for protection under the Tax Act;</w:t>
      </w:r>
    </w:p>
    <w:p w14:paraId="494BBAF0" w14:textId="3B2C52C2" w:rsidR="1398ACF3" w:rsidRPr="00B55CBF" w:rsidRDefault="1398ACF3" w:rsidP="00B55CBF">
      <w:pPr>
        <w:pStyle w:val="BodyText"/>
        <w:numPr>
          <w:ilvl w:val="0"/>
          <w:numId w:val="12"/>
        </w:numPr>
        <w:spacing w:line="259" w:lineRule="auto"/>
        <w:rPr>
          <w:sz w:val="22"/>
          <w:szCs w:val="22"/>
        </w:rPr>
      </w:pPr>
      <w:r w:rsidRPr="25A19887">
        <w:rPr>
          <w:sz w:val="22"/>
          <w:szCs w:val="22"/>
        </w:rPr>
        <w:t>Schedule 3 for</w:t>
      </w:r>
      <w:r w:rsidR="19F10A3D" w:rsidRPr="25A19887">
        <w:rPr>
          <w:sz w:val="22"/>
          <w:szCs w:val="22"/>
        </w:rPr>
        <w:t xml:space="preserve"> contact details for external recipients of disclosures that do not relate to Interaction's tax affairs;</w:t>
      </w:r>
    </w:p>
    <w:p w14:paraId="6049BE44" w14:textId="7A11C3D0" w:rsidR="1398ACF3" w:rsidRPr="00B55CBF" w:rsidRDefault="1398ACF3" w:rsidP="00B55CBF">
      <w:pPr>
        <w:pStyle w:val="BodyText"/>
        <w:numPr>
          <w:ilvl w:val="0"/>
          <w:numId w:val="12"/>
        </w:numPr>
        <w:spacing w:line="259" w:lineRule="auto"/>
        <w:rPr>
          <w:sz w:val="22"/>
          <w:szCs w:val="22"/>
        </w:rPr>
      </w:pPr>
      <w:r w:rsidRPr="25A19887">
        <w:rPr>
          <w:sz w:val="22"/>
          <w:szCs w:val="22"/>
        </w:rPr>
        <w:t>Schedule 4 for</w:t>
      </w:r>
      <w:r w:rsidR="64DEEA14" w:rsidRPr="25A19887">
        <w:rPr>
          <w:sz w:val="22"/>
          <w:szCs w:val="22"/>
        </w:rPr>
        <w:t xml:space="preserve"> contact details for external recipients of disclosures that relate to Interaction's tax affairs</w:t>
      </w:r>
      <w:r w:rsidR="1501A0C7" w:rsidRPr="25A19887">
        <w:rPr>
          <w:sz w:val="22"/>
          <w:szCs w:val="22"/>
        </w:rPr>
        <w:t>;</w:t>
      </w:r>
    </w:p>
    <w:p w14:paraId="2FE6E1E9" w14:textId="14001A66" w:rsidR="64DEEA14" w:rsidRPr="00B55CBF" w:rsidRDefault="64DEEA14" w:rsidP="00B55CBF">
      <w:pPr>
        <w:pStyle w:val="BodyText"/>
        <w:numPr>
          <w:ilvl w:val="0"/>
          <w:numId w:val="12"/>
        </w:numPr>
        <w:spacing w:line="259" w:lineRule="auto"/>
        <w:rPr>
          <w:sz w:val="22"/>
          <w:szCs w:val="22"/>
        </w:rPr>
      </w:pPr>
      <w:r w:rsidRPr="25A19887">
        <w:rPr>
          <w:sz w:val="22"/>
          <w:szCs w:val="22"/>
        </w:rPr>
        <w:t>Schedule 5 for the Whistleblower Policy Summary</w:t>
      </w:r>
      <w:r w:rsidR="768D4738" w:rsidRPr="25A19887">
        <w:rPr>
          <w:sz w:val="22"/>
          <w:szCs w:val="22"/>
        </w:rPr>
        <w:t xml:space="preserve">; </w:t>
      </w:r>
    </w:p>
    <w:p w14:paraId="0D581CAD" w14:textId="63016B75" w:rsidR="768D4738" w:rsidRDefault="768D4738">
      <w:pPr>
        <w:pStyle w:val="BodyText"/>
        <w:numPr>
          <w:ilvl w:val="0"/>
          <w:numId w:val="12"/>
        </w:numPr>
        <w:spacing w:line="259" w:lineRule="auto"/>
        <w:rPr>
          <w:sz w:val="22"/>
          <w:szCs w:val="22"/>
        </w:rPr>
      </w:pPr>
      <w:r w:rsidRPr="25A19887">
        <w:rPr>
          <w:sz w:val="22"/>
          <w:szCs w:val="22"/>
        </w:rPr>
        <w:t>Schedule 6 for the Whistleblower</w:t>
      </w:r>
      <w:r w:rsidR="12FF1E81" w:rsidRPr="25A19887">
        <w:rPr>
          <w:sz w:val="22"/>
          <w:szCs w:val="22"/>
        </w:rPr>
        <w:t xml:space="preserve"> Roles and Responsibilities Flow Chart</w:t>
      </w:r>
      <w:r w:rsidR="007D4185">
        <w:rPr>
          <w:sz w:val="22"/>
          <w:szCs w:val="22"/>
        </w:rPr>
        <w:t>; and</w:t>
      </w:r>
    </w:p>
    <w:p w14:paraId="6BE44719" w14:textId="1DB513AD" w:rsidR="007D4185" w:rsidRPr="00B55CBF" w:rsidRDefault="007D4185" w:rsidP="00B55CBF">
      <w:pPr>
        <w:pStyle w:val="BodyText"/>
        <w:numPr>
          <w:ilvl w:val="0"/>
          <w:numId w:val="12"/>
        </w:numPr>
        <w:spacing w:line="259" w:lineRule="auto"/>
        <w:rPr>
          <w:sz w:val="22"/>
          <w:szCs w:val="22"/>
        </w:rPr>
      </w:pPr>
      <w:r>
        <w:rPr>
          <w:sz w:val="22"/>
          <w:szCs w:val="22"/>
        </w:rPr>
        <w:t>Schedule 7 for the Whistleblower Disclosure Form.</w:t>
      </w:r>
    </w:p>
    <w:p w14:paraId="46DC9B3D" w14:textId="744758DF" w:rsidR="25A19887" w:rsidRPr="00B55CBF" w:rsidRDefault="25A19887" w:rsidP="00B55CBF">
      <w:pPr>
        <w:pStyle w:val="BodyText"/>
        <w:spacing w:line="259" w:lineRule="auto"/>
        <w:ind w:left="720"/>
        <w:rPr>
          <w:sz w:val="22"/>
          <w:szCs w:val="22"/>
        </w:rPr>
      </w:pPr>
    </w:p>
    <w:p w14:paraId="01077BBE" w14:textId="77777777" w:rsidR="00E516F8" w:rsidRPr="00E516F8" w:rsidRDefault="00E516F8" w:rsidP="00E516F8">
      <w:pPr>
        <w:pStyle w:val="BodyText"/>
        <w:rPr>
          <w:sz w:val="22"/>
          <w:szCs w:val="22"/>
        </w:rPr>
      </w:pPr>
      <w:r>
        <w:rPr>
          <w:b/>
          <w:i/>
          <w:sz w:val="22"/>
          <w:szCs w:val="22"/>
        </w:rPr>
        <w:t>Whistleblower Protection</w:t>
      </w:r>
    </w:p>
    <w:p w14:paraId="2332100F" w14:textId="77777777" w:rsidR="00E516F8" w:rsidRPr="00E516F8" w:rsidRDefault="00E516F8" w:rsidP="009F14D3">
      <w:pPr>
        <w:pStyle w:val="BodyText"/>
        <w:numPr>
          <w:ilvl w:val="1"/>
          <w:numId w:val="28"/>
        </w:numPr>
        <w:rPr>
          <w:sz w:val="22"/>
          <w:szCs w:val="22"/>
        </w:rPr>
      </w:pPr>
      <w:r w:rsidRPr="00E516F8">
        <w:rPr>
          <w:sz w:val="22"/>
          <w:szCs w:val="22"/>
        </w:rPr>
        <w:t>All persons who make a disclosure of information relating to a Disclosable Matter in accordance with this Whistleblower Policy, whether an eligible whistleblower or not, will:</w:t>
      </w:r>
    </w:p>
    <w:p w14:paraId="087D5C1E" w14:textId="77777777" w:rsidR="00E516F8" w:rsidRDefault="00E516F8" w:rsidP="009F14D3">
      <w:pPr>
        <w:pStyle w:val="BodyText"/>
        <w:numPr>
          <w:ilvl w:val="0"/>
          <w:numId w:val="30"/>
        </w:numPr>
        <w:rPr>
          <w:sz w:val="22"/>
          <w:szCs w:val="22"/>
        </w:rPr>
      </w:pPr>
      <w:r>
        <w:rPr>
          <w:sz w:val="22"/>
          <w:szCs w:val="22"/>
        </w:rPr>
        <w:t>H</w:t>
      </w:r>
      <w:r w:rsidRPr="00E516F8">
        <w:rPr>
          <w:sz w:val="22"/>
          <w:szCs w:val="22"/>
        </w:rPr>
        <w:t>ave their identity protected by Interaction</w:t>
      </w:r>
      <w:r>
        <w:rPr>
          <w:sz w:val="22"/>
          <w:szCs w:val="22"/>
        </w:rPr>
        <w:t>;</w:t>
      </w:r>
      <w:r w:rsidRPr="00E516F8">
        <w:rPr>
          <w:sz w:val="22"/>
          <w:szCs w:val="22"/>
        </w:rPr>
        <w:t xml:space="preserve"> and</w:t>
      </w:r>
    </w:p>
    <w:p w14:paraId="63BC4AB4" w14:textId="77777777" w:rsidR="00E516F8" w:rsidRPr="00E516F8" w:rsidRDefault="00E516F8" w:rsidP="009F14D3">
      <w:pPr>
        <w:pStyle w:val="BodyText"/>
        <w:numPr>
          <w:ilvl w:val="0"/>
          <w:numId w:val="30"/>
        </w:numPr>
        <w:rPr>
          <w:sz w:val="22"/>
          <w:szCs w:val="22"/>
        </w:rPr>
      </w:pPr>
      <w:r>
        <w:rPr>
          <w:sz w:val="22"/>
          <w:szCs w:val="22"/>
        </w:rPr>
        <w:t>B</w:t>
      </w:r>
      <w:r w:rsidRPr="00E516F8">
        <w:rPr>
          <w:sz w:val="22"/>
          <w:szCs w:val="22"/>
        </w:rPr>
        <w:t xml:space="preserve">e protected from detrimental </w:t>
      </w:r>
      <w:r w:rsidR="0038086E">
        <w:rPr>
          <w:sz w:val="22"/>
          <w:szCs w:val="22"/>
        </w:rPr>
        <w:t xml:space="preserve">conduct </w:t>
      </w:r>
      <w:r w:rsidRPr="00E516F8">
        <w:rPr>
          <w:sz w:val="22"/>
          <w:szCs w:val="22"/>
        </w:rPr>
        <w:t>by Interaction.</w:t>
      </w:r>
    </w:p>
    <w:p w14:paraId="0CD9A342" w14:textId="2FE18E1C" w:rsidR="00E516F8" w:rsidRPr="00E516F8" w:rsidRDefault="6D592321" w:rsidP="009F14D3">
      <w:pPr>
        <w:pStyle w:val="BodyText"/>
        <w:numPr>
          <w:ilvl w:val="1"/>
          <w:numId w:val="28"/>
        </w:numPr>
        <w:rPr>
          <w:sz w:val="22"/>
          <w:szCs w:val="22"/>
        </w:rPr>
      </w:pPr>
      <w:r w:rsidRPr="25A19887">
        <w:rPr>
          <w:sz w:val="22"/>
          <w:szCs w:val="22"/>
        </w:rPr>
        <w:lastRenderedPageBreak/>
        <w:t>Any person who is mentioned in a Disclosable Matter will be treated fairly by Interaction</w:t>
      </w:r>
      <w:r w:rsidR="352C3E7E" w:rsidRPr="25A19887">
        <w:rPr>
          <w:sz w:val="22"/>
          <w:szCs w:val="22"/>
        </w:rPr>
        <w:t>.</w:t>
      </w:r>
    </w:p>
    <w:p w14:paraId="531A47FD" w14:textId="0BB19CDE" w:rsidR="00E516F8" w:rsidRPr="00E516F8" w:rsidRDefault="6D592321" w:rsidP="009F14D3">
      <w:pPr>
        <w:pStyle w:val="BodyText"/>
        <w:numPr>
          <w:ilvl w:val="1"/>
          <w:numId w:val="28"/>
        </w:numPr>
        <w:rPr>
          <w:sz w:val="22"/>
          <w:szCs w:val="22"/>
        </w:rPr>
      </w:pPr>
      <w:r w:rsidRPr="25A19887">
        <w:rPr>
          <w:sz w:val="22"/>
          <w:szCs w:val="22"/>
        </w:rPr>
        <w:t>In addition to the protections outlined in this Whistleblower Policy, an eligible whistleblower will also qualify for protections available under the Corporations Law and the Tax Act if they make a disclosure that qualifies for protection under those statutes</w:t>
      </w:r>
      <w:r w:rsidR="4581458D" w:rsidRPr="25A19887">
        <w:rPr>
          <w:sz w:val="22"/>
          <w:szCs w:val="22"/>
        </w:rPr>
        <w:t>.</w:t>
      </w:r>
      <w:r w:rsidRPr="25A19887">
        <w:rPr>
          <w:sz w:val="22"/>
          <w:szCs w:val="22"/>
        </w:rPr>
        <w:t xml:space="preserve"> </w:t>
      </w:r>
    </w:p>
    <w:p w14:paraId="5A39BBE3" w14:textId="77777777" w:rsidR="00896443" w:rsidRDefault="00896443" w:rsidP="0038086E">
      <w:pPr>
        <w:pStyle w:val="BodyText"/>
        <w:rPr>
          <w:sz w:val="22"/>
          <w:szCs w:val="22"/>
        </w:rPr>
      </w:pPr>
    </w:p>
    <w:p w14:paraId="48DB011D" w14:textId="77777777" w:rsidR="0038086E" w:rsidRPr="0038086E" w:rsidRDefault="0038086E" w:rsidP="0038086E">
      <w:pPr>
        <w:pStyle w:val="BodyText"/>
        <w:rPr>
          <w:b/>
          <w:i/>
          <w:sz w:val="22"/>
          <w:szCs w:val="22"/>
        </w:rPr>
      </w:pPr>
      <w:r w:rsidRPr="0038086E">
        <w:rPr>
          <w:b/>
          <w:i/>
          <w:sz w:val="22"/>
          <w:szCs w:val="22"/>
        </w:rPr>
        <w:t>Roles and Responsibilities – Board of Directors</w:t>
      </w:r>
    </w:p>
    <w:p w14:paraId="1C519E14" w14:textId="77777777" w:rsidR="0038086E" w:rsidRPr="0038086E" w:rsidRDefault="0038086E" w:rsidP="009F14D3">
      <w:pPr>
        <w:pStyle w:val="BodyText"/>
        <w:numPr>
          <w:ilvl w:val="1"/>
          <w:numId w:val="32"/>
        </w:numPr>
        <w:rPr>
          <w:sz w:val="22"/>
          <w:szCs w:val="22"/>
        </w:rPr>
      </w:pPr>
      <w:r w:rsidRPr="0038086E">
        <w:rPr>
          <w:sz w:val="22"/>
          <w:szCs w:val="22"/>
        </w:rPr>
        <w:t>The Board of Directors has responsibility for and ownership of:</w:t>
      </w:r>
    </w:p>
    <w:p w14:paraId="3AA915D9" w14:textId="77777777" w:rsidR="0038086E" w:rsidRPr="0038086E" w:rsidRDefault="0038086E" w:rsidP="009F14D3">
      <w:pPr>
        <w:pStyle w:val="ListParagraph"/>
        <w:numPr>
          <w:ilvl w:val="0"/>
          <w:numId w:val="33"/>
        </w:numPr>
        <w:autoSpaceDE w:val="0"/>
        <w:autoSpaceDN w:val="0"/>
        <w:spacing w:before="120" w:after="120"/>
        <w:contextualSpacing w:val="0"/>
        <w:jc w:val="both"/>
        <w:rPr>
          <w:rFonts w:ascii="Arial" w:hAnsi="Arial" w:cs="Arial"/>
          <w:sz w:val="22"/>
          <w:szCs w:val="22"/>
        </w:rPr>
      </w:pPr>
      <w:r>
        <w:rPr>
          <w:rFonts w:ascii="Arial" w:hAnsi="Arial" w:cs="Arial"/>
          <w:sz w:val="22"/>
          <w:szCs w:val="22"/>
        </w:rPr>
        <w:t>T</w:t>
      </w:r>
      <w:r w:rsidRPr="0038086E">
        <w:rPr>
          <w:rFonts w:ascii="Arial" w:hAnsi="Arial" w:cs="Arial"/>
          <w:sz w:val="22"/>
          <w:szCs w:val="22"/>
        </w:rPr>
        <w:t>his Whistleblower Policy, including approving the Whistleblower Policy and any amendments;</w:t>
      </w:r>
    </w:p>
    <w:p w14:paraId="4CEB2863" w14:textId="77777777" w:rsidR="0038086E" w:rsidRPr="0038086E" w:rsidRDefault="0038086E" w:rsidP="009F14D3">
      <w:pPr>
        <w:pStyle w:val="ListParagraph"/>
        <w:numPr>
          <w:ilvl w:val="0"/>
          <w:numId w:val="33"/>
        </w:numPr>
        <w:autoSpaceDE w:val="0"/>
        <w:autoSpaceDN w:val="0"/>
        <w:spacing w:before="120" w:after="120"/>
        <w:contextualSpacing w:val="0"/>
        <w:jc w:val="both"/>
        <w:rPr>
          <w:rFonts w:ascii="Arial" w:hAnsi="Arial" w:cs="Arial"/>
          <w:sz w:val="22"/>
          <w:szCs w:val="22"/>
        </w:rPr>
      </w:pPr>
      <w:r>
        <w:rPr>
          <w:rFonts w:ascii="Arial" w:hAnsi="Arial" w:cs="Arial"/>
          <w:sz w:val="22"/>
          <w:szCs w:val="22"/>
        </w:rPr>
        <w:t>E</w:t>
      </w:r>
      <w:r w:rsidRPr="0038086E">
        <w:rPr>
          <w:rFonts w:ascii="Arial" w:hAnsi="Arial" w:cs="Arial"/>
          <w:sz w:val="22"/>
          <w:szCs w:val="22"/>
        </w:rPr>
        <w:t>nsuring this Whistleblower Policy complies with Interaction’s legal and ethical obligations, and that all those under its control comply with it;</w:t>
      </w:r>
    </w:p>
    <w:p w14:paraId="7A2AE8C2" w14:textId="77777777" w:rsidR="0038086E" w:rsidRPr="0038086E" w:rsidRDefault="0038086E" w:rsidP="009F14D3">
      <w:pPr>
        <w:pStyle w:val="ListParagraph"/>
        <w:numPr>
          <w:ilvl w:val="0"/>
          <w:numId w:val="33"/>
        </w:numPr>
        <w:autoSpaceDE w:val="0"/>
        <w:autoSpaceDN w:val="0"/>
        <w:spacing w:before="120" w:after="120"/>
        <w:contextualSpacing w:val="0"/>
        <w:jc w:val="both"/>
        <w:rPr>
          <w:rFonts w:ascii="Arial" w:hAnsi="Arial" w:cs="Arial"/>
          <w:sz w:val="22"/>
          <w:szCs w:val="22"/>
        </w:rPr>
      </w:pPr>
      <w:r>
        <w:rPr>
          <w:rFonts w:ascii="Arial" w:hAnsi="Arial" w:cs="Arial"/>
          <w:sz w:val="22"/>
          <w:szCs w:val="22"/>
        </w:rPr>
        <w:t>E</w:t>
      </w:r>
      <w:r w:rsidRPr="0038086E">
        <w:rPr>
          <w:rFonts w:ascii="Arial" w:hAnsi="Arial" w:cs="Arial"/>
          <w:sz w:val="22"/>
          <w:szCs w:val="22"/>
        </w:rPr>
        <w:t xml:space="preserve">nsuring those </w:t>
      </w:r>
      <w:r>
        <w:rPr>
          <w:rFonts w:ascii="Arial" w:hAnsi="Arial" w:cs="Arial"/>
          <w:sz w:val="22"/>
          <w:szCs w:val="22"/>
        </w:rPr>
        <w:t xml:space="preserve">staff </w:t>
      </w:r>
      <w:r w:rsidRPr="0038086E">
        <w:rPr>
          <w:rFonts w:ascii="Arial" w:hAnsi="Arial" w:cs="Arial"/>
          <w:sz w:val="22"/>
          <w:szCs w:val="22"/>
        </w:rPr>
        <w:t>reporting to the</w:t>
      </w:r>
      <w:r>
        <w:rPr>
          <w:rFonts w:ascii="Arial" w:hAnsi="Arial" w:cs="Arial"/>
          <w:sz w:val="22"/>
          <w:szCs w:val="22"/>
        </w:rPr>
        <w:t xml:space="preserve"> Board</w:t>
      </w:r>
      <w:r w:rsidRPr="0038086E">
        <w:rPr>
          <w:rFonts w:ascii="Arial" w:hAnsi="Arial" w:cs="Arial"/>
          <w:sz w:val="22"/>
          <w:szCs w:val="22"/>
        </w:rPr>
        <w:t xml:space="preserve"> understand and comply with this Whistleblower Policy and are given adequate and regular training on it together with Interaction’s compliance culture set out in the company's various corporate governance policies;  </w:t>
      </w:r>
    </w:p>
    <w:p w14:paraId="41FA3F5D" w14:textId="77777777" w:rsidR="0038086E" w:rsidRPr="0038086E" w:rsidRDefault="0038086E" w:rsidP="009F14D3">
      <w:pPr>
        <w:pStyle w:val="ListParagraph"/>
        <w:numPr>
          <w:ilvl w:val="0"/>
          <w:numId w:val="33"/>
        </w:numPr>
        <w:autoSpaceDE w:val="0"/>
        <w:autoSpaceDN w:val="0"/>
        <w:spacing w:before="120" w:after="120"/>
        <w:contextualSpacing w:val="0"/>
        <w:jc w:val="both"/>
        <w:rPr>
          <w:rFonts w:ascii="Arial" w:hAnsi="Arial" w:cs="Arial"/>
          <w:sz w:val="22"/>
          <w:szCs w:val="22"/>
        </w:rPr>
      </w:pPr>
      <w:r>
        <w:rPr>
          <w:rFonts w:ascii="Arial" w:hAnsi="Arial" w:cs="Arial"/>
          <w:sz w:val="22"/>
          <w:szCs w:val="22"/>
        </w:rPr>
        <w:t>W</w:t>
      </w:r>
      <w:r w:rsidRPr="0038086E">
        <w:rPr>
          <w:rFonts w:ascii="Arial" w:hAnsi="Arial" w:cs="Arial"/>
          <w:sz w:val="22"/>
          <w:szCs w:val="22"/>
        </w:rPr>
        <w:t>here relevant, determining how a matter reported under this Whistleblower Policy will be managed, including seeking legal advice on Interaction’s statutory or other legal obligations arising from a disclosure made under this Whistleblower Policy, or the application of this Whistleblower Policy, and notifying an external regulator or law enforcement agency;</w:t>
      </w:r>
    </w:p>
    <w:p w14:paraId="6912593D" w14:textId="77777777" w:rsidR="0038086E" w:rsidRPr="0038086E" w:rsidRDefault="0038086E" w:rsidP="009F14D3">
      <w:pPr>
        <w:pStyle w:val="ListParagraph"/>
        <w:numPr>
          <w:ilvl w:val="0"/>
          <w:numId w:val="33"/>
        </w:numPr>
        <w:autoSpaceDE w:val="0"/>
        <w:autoSpaceDN w:val="0"/>
        <w:spacing w:before="120" w:after="120"/>
        <w:contextualSpacing w:val="0"/>
        <w:jc w:val="both"/>
        <w:rPr>
          <w:rFonts w:ascii="Arial" w:hAnsi="Arial" w:cs="Arial"/>
          <w:sz w:val="22"/>
          <w:szCs w:val="22"/>
        </w:rPr>
      </w:pPr>
      <w:r>
        <w:rPr>
          <w:rFonts w:ascii="Arial" w:hAnsi="Arial" w:cs="Arial"/>
          <w:sz w:val="22"/>
          <w:szCs w:val="22"/>
        </w:rPr>
        <w:t>P</w:t>
      </w:r>
      <w:r w:rsidRPr="0038086E">
        <w:rPr>
          <w:rFonts w:ascii="Arial" w:hAnsi="Arial" w:cs="Arial"/>
          <w:sz w:val="22"/>
          <w:szCs w:val="22"/>
        </w:rPr>
        <w:t>eriodically reviewing the effectiveness of this Whistleblower Policy and updating the Whistleblower Policy or Interaction’s whistleblower processes as necessary; and</w:t>
      </w:r>
    </w:p>
    <w:p w14:paraId="7EB65733" w14:textId="77777777" w:rsidR="00452145" w:rsidRDefault="0038086E" w:rsidP="009F14D3">
      <w:pPr>
        <w:pStyle w:val="ListParagraph"/>
        <w:numPr>
          <w:ilvl w:val="0"/>
          <w:numId w:val="33"/>
        </w:numPr>
        <w:autoSpaceDE w:val="0"/>
        <w:autoSpaceDN w:val="0"/>
        <w:spacing w:before="120" w:after="120"/>
        <w:contextualSpacing w:val="0"/>
        <w:jc w:val="both"/>
        <w:rPr>
          <w:rFonts w:ascii="Arial" w:hAnsi="Arial" w:cs="Arial"/>
          <w:sz w:val="22"/>
          <w:szCs w:val="22"/>
        </w:rPr>
      </w:pPr>
      <w:r>
        <w:rPr>
          <w:rFonts w:ascii="Arial" w:hAnsi="Arial" w:cs="Arial"/>
          <w:sz w:val="22"/>
          <w:szCs w:val="22"/>
        </w:rPr>
        <w:t>E</w:t>
      </w:r>
      <w:r w:rsidRPr="0038086E">
        <w:rPr>
          <w:rFonts w:ascii="Arial" w:hAnsi="Arial" w:cs="Arial"/>
          <w:sz w:val="22"/>
          <w:szCs w:val="22"/>
        </w:rPr>
        <w:t>nsuring appropriate resources are made available to sustain an effective whistleblower management system in Interaction.</w:t>
      </w:r>
    </w:p>
    <w:p w14:paraId="52D9C763" w14:textId="77777777" w:rsidR="009F14D3" w:rsidRDefault="009F14D3" w:rsidP="009F14D3">
      <w:pPr>
        <w:pStyle w:val="BodyText"/>
        <w:numPr>
          <w:ilvl w:val="1"/>
          <w:numId w:val="32"/>
        </w:numPr>
        <w:rPr>
          <w:sz w:val="22"/>
          <w:szCs w:val="22"/>
        </w:rPr>
      </w:pPr>
      <w:r>
        <w:rPr>
          <w:sz w:val="22"/>
          <w:szCs w:val="22"/>
        </w:rPr>
        <w:t>The</w:t>
      </w:r>
      <w:r w:rsidRPr="009F14D3">
        <w:rPr>
          <w:sz w:val="22"/>
          <w:szCs w:val="22"/>
        </w:rPr>
        <w:t xml:space="preserve"> Board of Directors</w:t>
      </w:r>
      <w:r>
        <w:rPr>
          <w:sz w:val="22"/>
          <w:szCs w:val="22"/>
        </w:rPr>
        <w:t>’ sub-committees have responsibility for</w:t>
      </w:r>
    </w:p>
    <w:p w14:paraId="1D174825" w14:textId="77777777" w:rsidR="009F14D3" w:rsidRDefault="009F14D3" w:rsidP="009F14D3">
      <w:pPr>
        <w:pStyle w:val="BodyText"/>
        <w:numPr>
          <w:ilvl w:val="0"/>
          <w:numId w:val="52"/>
        </w:numPr>
        <w:rPr>
          <w:sz w:val="22"/>
          <w:szCs w:val="22"/>
        </w:rPr>
      </w:pPr>
      <w:r>
        <w:rPr>
          <w:sz w:val="22"/>
          <w:szCs w:val="22"/>
        </w:rPr>
        <w:t>P</w:t>
      </w:r>
      <w:r w:rsidRPr="009F14D3">
        <w:rPr>
          <w:sz w:val="22"/>
          <w:szCs w:val="22"/>
        </w:rPr>
        <w:t xml:space="preserve">eriodically reviewing that any recommendations made from investigations into disclosures made under this Whistleblower Policy are implemented </w:t>
      </w:r>
      <w:r>
        <w:rPr>
          <w:sz w:val="22"/>
          <w:szCs w:val="22"/>
        </w:rPr>
        <w:t>by Interaction as required; and</w:t>
      </w:r>
    </w:p>
    <w:p w14:paraId="2623D903" w14:textId="77777777" w:rsidR="0038086E" w:rsidRDefault="009F14D3" w:rsidP="009F14D3">
      <w:pPr>
        <w:pStyle w:val="BodyText"/>
        <w:numPr>
          <w:ilvl w:val="0"/>
          <w:numId w:val="52"/>
        </w:numPr>
        <w:rPr>
          <w:sz w:val="22"/>
          <w:szCs w:val="22"/>
        </w:rPr>
      </w:pPr>
      <w:r>
        <w:rPr>
          <w:sz w:val="22"/>
          <w:szCs w:val="22"/>
        </w:rPr>
        <w:t>A</w:t>
      </w:r>
      <w:r w:rsidRPr="009F14D3">
        <w:rPr>
          <w:sz w:val="22"/>
          <w:szCs w:val="22"/>
        </w:rPr>
        <w:t>nalysing trends from, and matters reported in, disclosures and providing recommendations to the Board of Directors on future audit activity by Interaction.</w:t>
      </w:r>
    </w:p>
    <w:p w14:paraId="41C8F396" w14:textId="77777777" w:rsidR="009F14D3" w:rsidRPr="009F14D3" w:rsidRDefault="009F14D3" w:rsidP="009F14D3">
      <w:pPr>
        <w:pStyle w:val="BodyText"/>
        <w:ind w:left="1800"/>
        <w:rPr>
          <w:sz w:val="22"/>
          <w:szCs w:val="22"/>
        </w:rPr>
      </w:pPr>
    </w:p>
    <w:p w14:paraId="08FA9833" w14:textId="77777777" w:rsidR="0038086E" w:rsidRDefault="0038086E" w:rsidP="0038086E">
      <w:pPr>
        <w:pStyle w:val="BodyText"/>
        <w:rPr>
          <w:sz w:val="22"/>
          <w:szCs w:val="22"/>
        </w:rPr>
      </w:pPr>
      <w:r w:rsidRPr="0038086E">
        <w:rPr>
          <w:b/>
          <w:i/>
          <w:sz w:val="22"/>
          <w:szCs w:val="22"/>
        </w:rPr>
        <w:t xml:space="preserve">Roles and Responsibilities – </w:t>
      </w:r>
      <w:r>
        <w:rPr>
          <w:b/>
          <w:i/>
          <w:sz w:val="22"/>
          <w:szCs w:val="22"/>
        </w:rPr>
        <w:t>Whistleblower Officer</w:t>
      </w:r>
    </w:p>
    <w:p w14:paraId="0476AFA1" w14:textId="171A8D32" w:rsidR="007D4185" w:rsidRPr="007D4185" w:rsidRDefault="007D4185" w:rsidP="007D4185">
      <w:pPr>
        <w:pStyle w:val="BodyText"/>
        <w:numPr>
          <w:ilvl w:val="1"/>
          <w:numId w:val="51"/>
        </w:numPr>
        <w:rPr>
          <w:b/>
          <w:bCs/>
          <w:sz w:val="22"/>
          <w:szCs w:val="22"/>
        </w:rPr>
      </w:pPr>
      <w:r w:rsidRPr="007D4185">
        <w:rPr>
          <w:color w:val="000000" w:themeColor="text1"/>
          <w:sz w:val="22"/>
          <w:szCs w:val="22"/>
        </w:rPr>
        <w:t xml:space="preserve">The Whistleblower Officer </w:t>
      </w:r>
      <w:r w:rsidRPr="00B55CBF">
        <w:rPr>
          <w:color w:val="000000" w:themeColor="text1"/>
          <w:sz w:val="22"/>
          <w:szCs w:val="22"/>
        </w:rPr>
        <w:t>is</w:t>
      </w:r>
      <w:r w:rsidRPr="007D4185">
        <w:rPr>
          <w:color w:val="000000" w:themeColor="text1"/>
          <w:sz w:val="22"/>
          <w:szCs w:val="22"/>
        </w:rPr>
        <w:t xml:space="preserve"> responsible for periodically reviewing the Whistleblower Policy and recommending to Interaction’s Board of Directors any updates deemed necessary or appropriate. </w:t>
      </w:r>
    </w:p>
    <w:p w14:paraId="0453BE8A" w14:textId="583C7367" w:rsidR="0038086E" w:rsidRPr="0038086E" w:rsidRDefault="007D4185" w:rsidP="009F14D3">
      <w:pPr>
        <w:pStyle w:val="BodyText"/>
        <w:numPr>
          <w:ilvl w:val="1"/>
          <w:numId w:val="51"/>
        </w:numPr>
        <w:rPr>
          <w:sz w:val="22"/>
          <w:szCs w:val="22"/>
        </w:rPr>
      </w:pPr>
      <w:r>
        <w:rPr>
          <w:sz w:val="22"/>
          <w:szCs w:val="22"/>
        </w:rPr>
        <w:t>T</w:t>
      </w:r>
      <w:r w:rsidR="0038086E" w:rsidRPr="0038086E">
        <w:rPr>
          <w:sz w:val="22"/>
          <w:szCs w:val="22"/>
        </w:rPr>
        <w:t>he Whistleblower Officer has primary and day-to-day responsibility for:</w:t>
      </w:r>
    </w:p>
    <w:p w14:paraId="2A40781F" w14:textId="77777777" w:rsidR="0038086E" w:rsidRPr="0038086E" w:rsidRDefault="0038086E" w:rsidP="009F14D3">
      <w:pPr>
        <w:pStyle w:val="BodyText"/>
        <w:numPr>
          <w:ilvl w:val="0"/>
          <w:numId w:val="34"/>
        </w:numPr>
        <w:rPr>
          <w:sz w:val="22"/>
          <w:szCs w:val="22"/>
        </w:rPr>
      </w:pPr>
      <w:r>
        <w:rPr>
          <w:sz w:val="22"/>
          <w:szCs w:val="22"/>
        </w:rPr>
        <w:lastRenderedPageBreak/>
        <w:t>I</w:t>
      </w:r>
      <w:r w:rsidRPr="0038086E">
        <w:rPr>
          <w:sz w:val="22"/>
          <w:szCs w:val="22"/>
        </w:rPr>
        <w:t>mplementing this Whistleblower Policy and ensuring it is made available to the officers and employees of Interaction, monitoring its use and effectiveness and dealing with any queries about it;</w:t>
      </w:r>
    </w:p>
    <w:p w14:paraId="4A73172D" w14:textId="77777777" w:rsidR="0038086E" w:rsidRPr="0038086E" w:rsidRDefault="0038086E" w:rsidP="009F14D3">
      <w:pPr>
        <w:pStyle w:val="BodyText"/>
        <w:numPr>
          <w:ilvl w:val="0"/>
          <w:numId w:val="34"/>
        </w:numPr>
        <w:rPr>
          <w:sz w:val="22"/>
          <w:szCs w:val="22"/>
        </w:rPr>
      </w:pPr>
      <w:r>
        <w:rPr>
          <w:sz w:val="22"/>
          <w:szCs w:val="22"/>
        </w:rPr>
        <w:t>P</w:t>
      </w:r>
      <w:r w:rsidRPr="0038086E">
        <w:rPr>
          <w:sz w:val="22"/>
          <w:szCs w:val="22"/>
        </w:rPr>
        <w:t>roviding information to persons to whom this Whistleblower Policy may apply with advice or information about:</w:t>
      </w:r>
    </w:p>
    <w:p w14:paraId="5C65BB62" w14:textId="77777777" w:rsidR="0038086E" w:rsidRPr="0038086E" w:rsidRDefault="0038086E" w:rsidP="009F14D3">
      <w:pPr>
        <w:pStyle w:val="BodyText"/>
        <w:numPr>
          <w:ilvl w:val="0"/>
          <w:numId w:val="35"/>
        </w:numPr>
        <w:rPr>
          <w:sz w:val="22"/>
          <w:szCs w:val="22"/>
        </w:rPr>
      </w:pPr>
      <w:r w:rsidRPr="0038086E">
        <w:rPr>
          <w:sz w:val="22"/>
          <w:szCs w:val="22"/>
        </w:rPr>
        <w:t>Interaction’s whistleblower management system, and the application of this Whistleblower Policy;</w:t>
      </w:r>
    </w:p>
    <w:p w14:paraId="7A9D3A61" w14:textId="77777777" w:rsidR="00C471A0" w:rsidRDefault="00C471A0" w:rsidP="009F14D3">
      <w:pPr>
        <w:pStyle w:val="BodyText"/>
        <w:numPr>
          <w:ilvl w:val="0"/>
          <w:numId w:val="35"/>
        </w:numPr>
        <w:rPr>
          <w:sz w:val="22"/>
          <w:szCs w:val="22"/>
        </w:rPr>
      </w:pPr>
      <w:r>
        <w:rPr>
          <w:sz w:val="22"/>
          <w:szCs w:val="22"/>
        </w:rPr>
        <w:t>W</w:t>
      </w:r>
      <w:r w:rsidR="0038086E" w:rsidRPr="00C471A0">
        <w:rPr>
          <w:sz w:val="22"/>
          <w:szCs w:val="22"/>
        </w:rPr>
        <w:t>hat this Whistleblower Policy covers, the type of conduct that should and should not be reported under this Whistleblower Policy, and the type of protections available for whistleblowers;</w:t>
      </w:r>
    </w:p>
    <w:p w14:paraId="63F276E1" w14:textId="77777777" w:rsidR="0038086E" w:rsidRPr="00C471A0" w:rsidRDefault="00C471A0" w:rsidP="009F14D3">
      <w:pPr>
        <w:pStyle w:val="BodyText"/>
        <w:numPr>
          <w:ilvl w:val="0"/>
          <w:numId w:val="35"/>
        </w:numPr>
        <w:rPr>
          <w:sz w:val="22"/>
          <w:szCs w:val="22"/>
        </w:rPr>
      </w:pPr>
      <w:r>
        <w:rPr>
          <w:sz w:val="22"/>
          <w:szCs w:val="22"/>
        </w:rPr>
        <w:t>H</w:t>
      </w:r>
      <w:r w:rsidR="0038086E" w:rsidRPr="00C471A0">
        <w:rPr>
          <w:sz w:val="22"/>
          <w:szCs w:val="22"/>
        </w:rPr>
        <w:t>ow a disclosure under this Whistleblower Policy might be handled by Interaction; and</w:t>
      </w:r>
    </w:p>
    <w:p w14:paraId="2425A24D" w14:textId="277C96C1" w:rsidR="0038086E" w:rsidRPr="0038086E" w:rsidRDefault="31D28335" w:rsidP="009F14D3">
      <w:pPr>
        <w:pStyle w:val="BodyText"/>
        <w:numPr>
          <w:ilvl w:val="0"/>
          <w:numId w:val="35"/>
        </w:numPr>
        <w:rPr>
          <w:sz w:val="22"/>
          <w:szCs w:val="22"/>
        </w:rPr>
      </w:pPr>
      <w:r w:rsidRPr="25A19887">
        <w:rPr>
          <w:sz w:val="22"/>
          <w:szCs w:val="22"/>
        </w:rPr>
        <w:t>W</w:t>
      </w:r>
      <w:r w:rsidR="13F2A269" w:rsidRPr="25A19887">
        <w:rPr>
          <w:sz w:val="22"/>
          <w:szCs w:val="22"/>
        </w:rPr>
        <w:t>here to obtain further information and advice about whistleblowing and whistleblower protections</w:t>
      </w:r>
      <w:r w:rsidR="198172A5" w:rsidRPr="25A19887">
        <w:rPr>
          <w:sz w:val="22"/>
          <w:szCs w:val="22"/>
        </w:rPr>
        <w:t>.</w:t>
      </w:r>
    </w:p>
    <w:p w14:paraId="1C90464D" w14:textId="77777777" w:rsidR="0038086E" w:rsidRPr="0038086E" w:rsidRDefault="0038086E" w:rsidP="009F14D3">
      <w:pPr>
        <w:pStyle w:val="BodyText"/>
        <w:numPr>
          <w:ilvl w:val="0"/>
          <w:numId w:val="36"/>
        </w:numPr>
        <w:rPr>
          <w:sz w:val="22"/>
          <w:szCs w:val="22"/>
        </w:rPr>
      </w:pPr>
      <w:r>
        <w:rPr>
          <w:sz w:val="22"/>
          <w:szCs w:val="22"/>
        </w:rPr>
        <w:t>A</w:t>
      </w:r>
      <w:r w:rsidRPr="0038086E">
        <w:rPr>
          <w:sz w:val="22"/>
          <w:szCs w:val="22"/>
        </w:rPr>
        <w:t>ssessing disclosures made under this Whistleblower Policy and their management, including:</w:t>
      </w:r>
    </w:p>
    <w:p w14:paraId="16EB027E" w14:textId="77777777" w:rsidR="0038086E" w:rsidRPr="0038086E" w:rsidRDefault="00C471A0" w:rsidP="009F14D3">
      <w:pPr>
        <w:pStyle w:val="BodyText"/>
        <w:numPr>
          <w:ilvl w:val="0"/>
          <w:numId w:val="37"/>
        </w:numPr>
        <w:rPr>
          <w:sz w:val="22"/>
          <w:szCs w:val="22"/>
        </w:rPr>
      </w:pPr>
      <w:r>
        <w:rPr>
          <w:sz w:val="22"/>
          <w:szCs w:val="22"/>
        </w:rPr>
        <w:t>S</w:t>
      </w:r>
      <w:r w:rsidR="0038086E" w:rsidRPr="0038086E">
        <w:rPr>
          <w:sz w:val="22"/>
          <w:szCs w:val="22"/>
        </w:rPr>
        <w:t>ubject to any permissions from the whistleblower, ensuring a whistleblower's identity is kept confidential;</w:t>
      </w:r>
    </w:p>
    <w:p w14:paraId="2622F6F6" w14:textId="71B01FE9" w:rsidR="0038086E" w:rsidRPr="0038086E" w:rsidRDefault="00C471A0" w:rsidP="009F14D3">
      <w:pPr>
        <w:pStyle w:val="BodyText"/>
        <w:numPr>
          <w:ilvl w:val="0"/>
          <w:numId w:val="37"/>
        </w:numPr>
        <w:rPr>
          <w:sz w:val="22"/>
          <w:szCs w:val="22"/>
        </w:rPr>
      </w:pPr>
      <w:r>
        <w:rPr>
          <w:sz w:val="22"/>
          <w:szCs w:val="22"/>
        </w:rPr>
        <w:t>N</w:t>
      </w:r>
      <w:r w:rsidR="0038086E" w:rsidRPr="0038086E">
        <w:rPr>
          <w:sz w:val="22"/>
          <w:szCs w:val="22"/>
        </w:rPr>
        <w:t xml:space="preserve">otifying the Board of Directors where a disclosure </w:t>
      </w:r>
      <w:r w:rsidR="007D390F">
        <w:rPr>
          <w:sz w:val="22"/>
          <w:szCs w:val="22"/>
        </w:rPr>
        <w:t>has been made</w:t>
      </w:r>
      <w:r w:rsidR="001F1A9A">
        <w:rPr>
          <w:sz w:val="22"/>
          <w:szCs w:val="22"/>
        </w:rPr>
        <w:t xml:space="preserve"> and keeping them appraised of any subsequent actions resulting from the disclosure</w:t>
      </w:r>
      <w:r w:rsidR="0038086E" w:rsidRPr="0038086E">
        <w:rPr>
          <w:sz w:val="22"/>
          <w:szCs w:val="22"/>
        </w:rPr>
        <w:t>;</w:t>
      </w:r>
    </w:p>
    <w:p w14:paraId="522E91EE" w14:textId="77777777" w:rsidR="0038086E" w:rsidRPr="0038086E" w:rsidRDefault="00C471A0" w:rsidP="009F14D3">
      <w:pPr>
        <w:pStyle w:val="BodyText"/>
        <w:numPr>
          <w:ilvl w:val="0"/>
          <w:numId w:val="37"/>
        </w:numPr>
        <w:rPr>
          <w:sz w:val="22"/>
          <w:szCs w:val="22"/>
        </w:rPr>
      </w:pPr>
      <w:r>
        <w:rPr>
          <w:sz w:val="22"/>
          <w:szCs w:val="22"/>
        </w:rPr>
        <w:t>S</w:t>
      </w:r>
      <w:r w:rsidR="0038086E" w:rsidRPr="0038086E">
        <w:rPr>
          <w:sz w:val="22"/>
          <w:szCs w:val="22"/>
        </w:rPr>
        <w:t>eeking legal advice on Interaction’s statutory or other legal obligations arising from a disclosure made under this Whistleblower Policy, or the application of this Whistleblower Policy;</w:t>
      </w:r>
    </w:p>
    <w:p w14:paraId="28EB4FE4" w14:textId="77777777" w:rsidR="0038086E" w:rsidRPr="0038086E" w:rsidRDefault="00C471A0" w:rsidP="009F14D3">
      <w:pPr>
        <w:pStyle w:val="BodyText"/>
        <w:numPr>
          <w:ilvl w:val="0"/>
          <w:numId w:val="37"/>
        </w:numPr>
        <w:rPr>
          <w:sz w:val="22"/>
          <w:szCs w:val="22"/>
        </w:rPr>
      </w:pPr>
      <w:r>
        <w:rPr>
          <w:sz w:val="22"/>
          <w:szCs w:val="22"/>
        </w:rPr>
        <w:t>A</w:t>
      </w:r>
      <w:r w:rsidR="0038086E" w:rsidRPr="0038086E">
        <w:rPr>
          <w:sz w:val="22"/>
          <w:szCs w:val="22"/>
        </w:rPr>
        <w:t>ssessing the risk of any detrimental conduct to a whistleblower, or other person, due to a disclosure made under this Whistleblower Policy, and ensuring the implementation of appropriate safeguards;</w:t>
      </w:r>
    </w:p>
    <w:p w14:paraId="6BEC1C98" w14:textId="77777777" w:rsidR="0038086E" w:rsidRPr="0038086E" w:rsidRDefault="00C471A0" w:rsidP="009F14D3">
      <w:pPr>
        <w:pStyle w:val="BodyText"/>
        <w:numPr>
          <w:ilvl w:val="0"/>
          <w:numId w:val="37"/>
        </w:numPr>
        <w:rPr>
          <w:sz w:val="22"/>
          <w:szCs w:val="22"/>
        </w:rPr>
      </w:pPr>
      <w:r>
        <w:rPr>
          <w:sz w:val="22"/>
          <w:szCs w:val="22"/>
        </w:rPr>
        <w:t>D</w:t>
      </w:r>
      <w:r w:rsidR="0038086E" w:rsidRPr="0038086E">
        <w:rPr>
          <w:sz w:val="22"/>
          <w:szCs w:val="22"/>
        </w:rPr>
        <w:t>etermining whether a disclosure under this Whistleblower Policy will be investigated, and the scope and conduct of that investigation;</w:t>
      </w:r>
    </w:p>
    <w:p w14:paraId="5C35F4A0" w14:textId="77777777" w:rsidR="0038086E" w:rsidRPr="0038086E" w:rsidRDefault="00C471A0" w:rsidP="009F14D3">
      <w:pPr>
        <w:pStyle w:val="BodyText"/>
        <w:numPr>
          <w:ilvl w:val="0"/>
          <w:numId w:val="37"/>
        </w:numPr>
        <w:rPr>
          <w:sz w:val="22"/>
          <w:szCs w:val="22"/>
        </w:rPr>
      </w:pPr>
      <w:r>
        <w:rPr>
          <w:sz w:val="22"/>
          <w:szCs w:val="22"/>
        </w:rPr>
        <w:t>N</w:t>
      </w:r>
      <w:r w:rsidR="0038086E" w:rsidRPr="0038086E">
        <w:rPr>
          <w:sz w:val="22"/>
          <w:szCs w:val="22"/>
        </w:rPr>
        <w:t>otifying the Board of Directors in circumstances where, if the disclosure was proven, there could be disciplinary consequences for an employee of Interaction; and</w:t>
      </w:r>
    </w:p>
    <w:p w14:paraId="5BB2E786" w14:textId="77777777" w:rsidR="0038086E" w:rsidRPr="0038086E" w:rsidRDefault="74452501" w:rsidP="009F14D3">
      <w:pPr>
        <w:pStyle w:val="BodyText"/>
        <w:numPr>
          <w:ilvl w:val="0"/>
          <w:numId w:val="37"/>
        </w:numPr>
        <w:rPr>
          <w:sz w:val="22"/>
          <w:szCs w:val="22"/>
        </w:rPr>
      </w:pPr>
      <w:r w:rsidRPr="25A19887">
        <w:rPr>
          <w:sz w:val="22"/>
          <w:szCs w:val="22"/>
        </w:rPr>
        <w:t>L</w:t>
      </w:r>
      <w:r w:rsidR="13F2A269" w:rsidRPr="25A19887">
        <w:rPr>
          <w:sz w:val="22"/>
          <w:szCs w:val="22"/>
        </w:rPr>
        <w:t>iaising with the whistleblower to obtain any necessary information, including any concerns the whistleblower holds in respect of victimisation or retaliation, and providing updates to the whistleblower on the management of their report.</w:t>
      </w:r>
    </w:p>
    <w:p w14:paraId="3A6799CD" w14:textId="77777777" w:rsidR="15C30A10" w:rsidRDefault="15C30A10" w:rsidP="00B55CBF">
      <w:pPr>
        <w:pStyle w:val="BodyText"/>
        <w:numPr>
          <w:ilvl w:val="1"/>
          <w:numId w:val="51"/>
        </w:numPr>
        <w:spacing w:line="259" w:lineRule="auto"/>
        <w:rPr>
          <w:sz w:val="22"/>
          <w:szCs w:val="22"/>
        </w:rPr>
      </w:pPr>
      <w:r w:rsidRPr="25A19887">
        <w:rPr>
          <w:sz w:val="22"/>
          <w:szCs w:val="22"/>
        </w:rPr>
        <w:t>The Whistleblower Officer will have day-to-day responsibility for ensuring the Whistleblower Policy is widely disseminated throughout Interaction, including by:</w:t>
      </w:r>
    </w:p>
    <w:p w14:paraId="55126C47" w14:textId="77777777" w:rsidR="15C30A10" w:rsidRDefault="15C30A10" w:rsidP="25A19887">
      <w:pPr>
        <w:pStyle w:val="BodyText"/>
        <w:numPr>
          <w:ilvl w:val="0"/>
          <w:numId w:val="71"/>
        </w:numPr>
        <w:tabs>
          <w:tab w:val="left" w:pos="3480"/>
        </w:tabs>
        <w:rPr>
          <w:sz w:val="22"/>
          <w:szCs w:val="22"/>
        </w:rPr>
      </w:pPr>
      <w:r w:rsidRPr="25A19887">
        <w:rPr>
          <w:sz w:val="22"/>
          <w:szCs w:val="22"/>
        </w:rPr>
        <w:lastRenderedPageBreak/>
        <w:t>Making the Whistleblower Policy available on Interaction’s internal server;</w:t>
      </w:r>
    </w:p>
    <w:p w14:paraId="4C7516B8" w14:textId="0CC51786" w:rsidR="15C30A10" w:rsidRDefault="15C30A10" w:rsidP="25A19887">
      <w:pPr>
        <w:pStyle w:val="BodyText"/>
        <w:numPr>
          <w:ilvl w:val="0"/>
          <w:numId w:val="71"/>
        </w:numPr>
        <w:tabs>
          <w:tab w:val="left" w:pos="3480"/>
        </w:tabs>
        <w:rPr>
          <w:sz w:val="22"/>
          <w:szCs w:val="22"/>
        </w:rPr>
      </w:pPr>
      <w:r w:rsidRPr="25A19887">
        <w:rPr>
          <w:sz w:val="22"/>
          <w:szCs w:val="22"/>
        </w:rPr>
        <w:t>Facilitating briefing sessions to educate and train</w:t>
      </w:r>
      <w:r w:rsidR="001F1A9A">
        <w:rPr>
          <w:sz w:val="22"/>
          <w:szCs w:val="22"/>
        </w:rPr>
        <w:t xml:space="preserve"> staff</w:t>
      </w:r>
      <w:r w:rsidRPr="25A19887">
        <w:rPr>
          <w:sz w:val="22"/>
          <w:szCs w:val="22"/>
        </w:rPr>
        <w:t xml:space="preserve"> on the Whistleblower Policy;</w:t>
      </w:r>
    </w:p>
    <w:p w14:paraId="6FA255FC" w14:textId="77777777" w:rsidR="15C30A10" w:rsidRDefault="15C30A10" w:rsidP="25A19887">
      <w:pPr>
        <w:pStyle w:val="BodyText"/>
        <w:numPr>
          <w:ilvl w:val="0"/>
          <w:numId w:val="71"/>
        </w:numPr>
        <w:tabs>
          <w:tab w:val="left" w:pos="3480"/>
        </w:tabs>
        <w:rPr>
          <w:sz w:val="22"/>
          <w:szCs w:val="22"/>
        </w:rPr>
      </w:pPr>
      <w:r w:rsidRPr="25A19887">
        <w:rPr>
          <w:sz w:val="22"/>
          <w:szCs w:val="22"/>
        </w:rPr>
        <w:t>Posting information regarding the Whistleblower Policy, and where to access a full copy of the Whistleblower Policy;</w:t>
      </w:r>
    </w:p>
    <w:p w14:paraId="6F127B85" w14:textId="77777777" w:rsidR="15C30A10" w:rsidRDefault="15C30A10" w:rsidP="25A19887">
      <w:pPr>
        <w:pStyle w:val="BodyText"/>
        <w:numPr>
          <w:ilvl w:val="0"/>
          <w:numId w:val="71"/>
        </w:numPr>
        <w:tabs>
          <w:tab w:val="left" w:pos="3480"/>
        </w:tabs>
        <w:rPr>
          <w:sz w:val="22"/>
          <w:szCs w:val="22"/>
        </w:rPr>
      </w:pPr>
      <w:r w:rsidRPr="25A19887">
        <w:rPr>
          <w:sz w:val="22"/>
          <w:szCs w:val="22"/>
        </w:rPr>
        <w:t>Including the Whistleblower Policy in Interaction’s staff communications; and</w:t>
      </w:r>
    </w:p>
    <w:p w14:paraId="5DE98048" w14:textId="0024161F" w:rsidR="15C30A10" w:rsidRDefault="15C30A10" w:rsidP="25A19887">
      <w:pPr>
        <w:pStyle w:val="BodyText"/>
        <w:numPr>
          <w:ilvl w:val="0"/>
          <w:numId w:val="71"/>
        </w:numPr>
        <w:tabs>
          <w:tab w:val="left" w:pos="3480"/>
        </w:tabs>
        <w:rPr>
          <w:sz w:val="22"/>
          <w:szCs w:val="22"/>
        </w:rPr>
      </w:pPr>
      <w:r w:rsidRPr="25A19887">
        <w:rPr>
          <w:sz w:val="22"/>
          <w:szCs w:val="22"/>
        </w:rPr>
        <w:t xml:space="preserve">Incorporating the Whistleblower Policy in employee and contractor induction packs and </w:t>
      </w:r>
      <w:r w:rsidR="005D4EDE">
        <w:rPr>
          <w:sz w:val="22"/>
          <w:szCs w:val="22"/>
        </w:rPr>
        <w:t xml:space="preserve">providing </w:t>
      </w:r>
      <w:r w:rsidRPr="25A19887">
        <w:rPr>
          <w:sz w:val="22"/>
          <w:szCs w:val="22"/>
        </w:rPr>
        <w:t xml:space="preserve">training </w:t>
      </w:r>
      <w:r w:rsidR="005D4EDE">
        <w:rPr>
          <w:sz w:val="22"/>
          <w:szCs w:val="22"/>
        </w:rPr>
        <w:t xml:space="preserve">within two weeks of appointment </w:t>
      </w:r>
      <w:r w:rsidRPr="25A19887">
        <w:rPr>
          <w:sz w:val="22"/>
          <w:szCs w:val="22"/>
        </w:rPr>
        <w:t xml:space="preserve">for new </w:t>
      </w:r>
      <w:r w:rsidR="005D4EDE">
        <w:rPr>
          <w:sz w:val="22"/>
          <w:szCs w:val="22"/>
        </w:rPr>
        <w:t>offic</w:t>
      </w:r>
      <w:r w:rsidRPr="25A19887">
        <w:rPr>
          <w:sz w:val="22"/>
          <w:szCs w:val="22"/>
        </w:rPr>
        <w:t>ers</w:t>
      </w:r>
      <w:r w:rsidR="005D4EDE">
        <w:rPr>
          <w:sz w:val="22"/>
          <w:szCs w:val="22"/>
        </w:rPr>
        <w:t xml:space="preserve"> and staff</w:t>
      </w:r>
      <w:r w:rsidRPr="25A19887">
        <w:rPr>
          <w:sz w:val="22"/>
          <w:szCs w:val="22"/>
        </w:rPr>
        <w:t xml:space="preserve"> (whether engaged as an employee or contractor).</w:t>
      </w:r>
    </w:p>
    <w:p w14:paraId="517D2DC5" w14:textId="4B9119AB" w:rsidR="15C30A10" w:rsidRDefault="15C30A10" w:rsidP="00B55CBF">
      <w:pPr>
        <w:pStyle w:val="BodyText"/>
        <w:numPr>
          <w:ilvl w:val="1"/>
          <w:numId w:val="51"/>
        </w:numPr>
        <w:spacing w:line="259" w:lineRule="auto"/>
        <w:rPr>
          <w:sz w:val="22"/>
          <w:szCs w:val="22"/>
        </w:rPr>
      </w:pPr>
      <w:r w:rsidRPr="25A19887">
        <w:rPr>
          <w:sz w:val="22"/>
          <w:szCs w:val="22"/>
        </w:rPr>
        <w:t>The Whistleblower Officer will have responsibility for:</w:t>
      </w:r>
    </w:p>
    <w:p w14:paraId="29DEDF41" w14:textId="03715DB6" w:rsidR="15C30A10" w:rsidRDefault="15C30A10" w:rsidP="25A19887">
      <w:pPr>
        <w:pStyle w:val="BodyText"/>
        <w:numPr>
          <w:ilvl w:val="0"/>
          <w:numId w:val="71"/>
        </w:numPr>
        <w:tabs>
          <w:tab w:val="left" w:pos="3480"/>
        </w:tabs>
        <w:rPr>
          <w:sz w:val="22"/>
          <w:szCs w:val="22"/>
        </w:rPr>
      </w:pPr>
      <w:r w:rsidRPr="25A19887">
        <w:rPr>
          <w:sz w:val="22"/>
          <w:szCs w:val="22"/>
        </w:rPr>
        <w:t>Training Designated Disclosure Officers</w:t>
      </w:r>
      <w:r w:rsidR="001F1A9A">
        <w:rPr>
          <w:sz w:val="22"/>
          <w:szCs w:val="22"/>
        </w:rPr>
        <w:t xml:space="preserve">, </w:t>
      </w:r>
      <w:r w:rsidRPr="25A19887">
        <w:rPr>
          <w:sz w:val="22"/>
          <w:szCs w:val="22"/>
        </w:rPr>
        <w:t>officers and managers of Interaction in Interaction’s processes and procedures for receiving and handling disclosures, as well as training in their obligations for maintaining confidentiality in respect of a disclosure, and the prohibitions against detrimental conduct;</w:t>
      </w:r>
    </w:p>
    <w:p w14:paraId="49A8688E" w14:textId="2F24B64F" w:rsidR="15C30A10" w:rsidRDefault="15C30A10" w:rsidP="25A19887">
      <w:pPr>
        <w:pStyle w:val="BodyText"/>
        <w:numPr>
          <w:ilvl w:val="0"/>
          <w:numId w:val="71"/>
        </w:numPr>
        <w:tabs>
          <w:tab w:val="left" w:pos="3480"/>
        </w:tabs>
        <w:rPr>
          <w:sz w:val="22"/>
          <w:szCs w:val="22"/>
        </w:rPr>
      </w:pPr>
      <w:r w:rsidRPr="25A19887">
        <w:rPr>
          <w:sz w:val="22"/>
          <w:szCs w:val="22"/>
        </w:rPr>
        <w:t xml:space="preserve">Training </w:t>
      </w:r>
      <w:r w:rsidR="001F1A9A">
        <w:rPr>
          <w:sz w:val="22"/>
          <w:szCs w:val="22"/>
        </w:rPr>
        <w:t>the Senior Leadership Team and Executive Leadership Team</w:t>
      </w:r>
      <w:r w:rsidRPr="25A19887">
        <w:rPr>
          <w:sz w:val="22"/>
          <w:szCs w:val="22"/>
        </w:rPr>
        <w:t xml:space="preserve"> in how to appropriately support a whistleblower, and Interaction’s processes and procedures for receiving disclosures; and</w:t>
      </w:r>
    </w:p>
    <w:p w14:paraId="4657ED73" w14:textId="2E72B679" w:rsidR="15C30A10" w:rsidRDefault="15C30A10" w:rsidP="25A19887">
      <w:pPr>
        <w:pStyle w:val="BodyText"/>
        <w:numPr>
          <w:ilvl w:val="0"/>
          <w:numId w:val="71"/>
        </w:numPr>
        <w:tabs>
          <w:tab w:val="left" w:pos="3480"/>
        </w:tabs>
        <w:rPr>
          <w:sz w:val="22"/>
          <w:szCs w:val="22"/>
        </w:rPr>
      </w:pPr>
      <w:r w:rsidRPr="25A19887">
        <w:rPr>
          <w:sz w:val="22"/>
          <w:szCs w:val="22"/>
        </w:rPr>
        <w:t>Facilitating specialist training for other persons with responsibilities under this Whistleblower Policy, including human resources personnel.</w:t>
      </w:r>
    </w:p>
    <w:p w14:paraId="58DF0FC5" w14:textId="77777777" w:rsidR="15C30A10" w:rsidRDefault="15C30A10" w:rsidP="00B55CBF">
      <w:pPr>
        <w:pStyle w:val="BodyText"/>
        <w:numPr>
          <w:ilvl w:val="1"/>
          <w:numId w:val="51"/>
        </w:numPr>
        <w:spacing w:line="259" w:lineRule="auto"/>
        <w:rPr>
          <w:sz w:val="22"/>
          <w:szCs w:val="22"/>
        </w:rPr>
      </w:pPr>
      <w:r w:rsidRPr="25A19887">
        <w:rPr>
          <w:sz w:val="22"/>
          <w:szCs w:val="22"/>
        </w:rPr>
        <w:t>The Whistleblower Officer will have responsibility for informing its appointed auditor of their responsibilities and obligations in respect of whistleblowers under the Corporations Law.</w:t>
      </w:r>
    </w:p>
    <w:p w14:paraId="72A44FF0" w14:textId="4151CD8E" w:rsidR="7B4A2CE6" w:rsidRDefault="7B4A2CE6" w:rsidP="25A19887">
      <w:pPr>
        <w:pStyle w:val="BodyText"/>
        <w:numPr>
          <w:ilvl w:val="1"/>
          <w:numId w:val="51"/>
        </w:numPr>
        <w:spacing w:line="259" w:lineRule="auto"/>
        <w:rPr>
          <w:sz w:val="22"/>
          <w:szCs w:val="22"/>
        </w:rPr>
      </w:pPr>
      <w:r w:rsidRPr="25A19887">
        <w:rPr>
          <w:sz w:val="22"/>
          <w:szCs w:val="22"/>
        </w:rPr>
        <w:t xml:space="preserve">The Whistleblower Officer will provide </w:t>
      </w:r>
      <w:r w:rsidR="00A917FA">
        <w:rPr>
          <w:sz w:val="22"/>
          <w:szCs w:val="22"/>
        </w:rPr>
        <w:t>quart</w:t>
      </w:r>
      <w:r w:rsidR="00EE560E">
        <w:rPr>
          <w:sz w:val="22"/>
          <w:szCs w:val="22"/>
        </w:rPr>
        <w:t>e</w:t>
      </w:r>
      <w:r w:rsidR="00A917FA">
        <w:rPr>
          <w:sz w:val="22"/>
          <w:szCs w:val="22"/>
        </w:rPr>
        <w:t>rly</w:t>
      </w:r>
      <w:r w:rsidRPr="25A19887">
        <w:rPr>
          <w:sz w:val="22"/>
          <w:szCs w:val="22"/>
        </w:rPr>
        <w:t xml:space="preserve"> reports to the Board of Directors describing (when it is not likely to lead to the identity of the whistleblower) for each disclosure made to</w:t>
      </w:r>
      <w:r w:rsidR="00A917FA">
        <w:rPr>
          <w:sz w:val="22"/>
          <w:szCs w:val="22"/>
        </w:rPr>
        <w:t xml:space="preserve"> either themselves or a</w:t>
      </w:r>
      <w:r w:rsidRPr="25A19887">
        <w:rPr>
          <w:sz w:val="22"/>
          <w:szCs w:val="22"/>
        </w:rPr>
        <w:t xml:space="preserve"> Designated Disclosure Officer the following: </w:t>
      </w:r>
    </w:p>
    <w:p w14:paraId="6C89FA86" w14:textId="49C4151E" w:rsidR="7B4A2CE6" w:rsidRDefault="7B4A2CE6" w:rsidP="00B55CBF">
      <w:pPr>
        <w:pStyle w:val="BodyText"/>
        <w:numPr>
          <w:ilvl w:val="2"/>
          <w:numId w:val="13"/>
        </w:numPr>
        <w:spacing w:line="259" w:lineRule="auto"/>
        <w:rPr>
          <w:sz w:val="22"/>
          <w:szCs w:val="22"/>
        </w:rPr>
      </w:pPr>
      <w:r w:rsidRPr="00B55CBF">
        <w:rPr>
          <w:sz w:val="22"/>
          <w:szCs w:val="22"/>
        </w:rPr>
        <w:t xml:space="preserve">Date of receiving notification of the disclosure, and the type of internal recipient to whom the disclosure was made; </w:t>
      </w:r>
    </w:p>
    <w:p w14:paraId="29C66998" w14:textId="2DE1E650" w:rsidR="00A917FA" w:rsidRDefault="00A917FA">
      <w:pPr>
        <w:pStyle w:val="BodyText"/>
        <w:numPr>
          <w:ilvl w:val="2"/>
          <w:numId w:val="13"/>
        </w:numPr>
        <w:spacing w:line="259" w:lineRule="auto"/>
        <w:rPr>
          <w:sz w:val="22"/>
          <w:szCs w:val="22"/>
        </w:rPr>
      </w:pPr>
      <w:r>
        <w:rPr>
          <w:sz w:val="22"/>
          <w:szCs w:val="22"/>
        </w:rPr>
        <w:t>Date of when the Board of Directors was informed of the disclosure;</w:t>
      </w:r>
    </w:p>
    <w:p w14:paraId="1A9393DB" w14:textId="0A1A3095" w:rsidR="7B4A2CE6" w:rsidRDefault="7B4A2CE6" w:rsidP="00B55CBF">
      <w:pPr>
        <w:pStyle w:val="BodyText"/>
        <w:numPr>
          <w:ilvl w:val="2"/>
          <w:numId w:val="13"/>
        </w:numPr>
        <w:spacing w:line="259" w:lineRule="auto"/>
        <w:rPr>
          <w:sz w:val="22"/>
          <w:szCs w:val="22"/>
        </w:rPr>
      </w:pPr>
      <w:r w:rsidRPr="00B55CBF">
        <w:rPr>
          <w:sz w:val="22"/>
          <w:szCs w:val="22"/>
        </w:rPr>
        <w:t xml:space="preserve">Type of person who made the disclosure and their status; </w:t>
      </w:r>
    </w:p>
    <w:p w14:paraId="3E66A889" w14:textId="329AFC79" w:rsidR="7B4A2CE6" w:rsidRDefault="7B4A2CE6" w:rsidP="00B55CBF">
      <w:pPr>
        <w:pStyle w:val="BodyText"/>
        <w:numPr>
          <w:ilvl w:val="2"/>
          <w:numId w:val="13"/>
        </w:numPr>
        <w:spacing w:line="259" w:lineRule="auto"/>
        <w:rPr>
          <w:sz w:val="22"/>
          <w:szCs w:val="22"/>
        </w:rPr>
      </w:pPr>
      <w:r w:rsidRPr="00B55CBF">
        <w:rPr>
          <w:sz w:val="22"/>
          <w:szCs w:val="22"/>
        </w:rPr>
        <w:t xml:space="preserve">Subject matter of each disclosure, including the part of the business to which it relates; </w:t>
      </w:r>
    </w:p>
    <w:p w14:paraId="5C06A795" w14:textId="73ACD493" w:rsidR="7B4A2CE6" w:rsidRDefault="7B4A2CE6" w:rsidP="00B55CBF">
      <w:pPr>
        <w:pStyle w:val="BodyText"/>
        <w:numPr>
          <w:ilvl w:val="2"/>
          <w:numId w:val="13"/>
        </w:numPr>
        <w:spacing w:line="259" w:lineRule="auto"/>
        <w:rPr>
          <w:sz w:val="22"/>
          <w:szCs w:val="22"/>
        </w:rPr>
      </w:pPr>
      <w:r w:rsidRPr="00B55CBF">
        <w:rPr>
          <w:sz w:val="22"/>
          <w:szCs w:val="22"/>
        </w:rPr>
        <w:t xml:space="preserve">Action taken to assess the disclosure; </w:t>
      </w:r>
    </w:p>
    <w:p w14:paraId="4FCCC550" w14:textId="735F2883" w:rsidR="7B4A2CE6" w:rsidRDefault="7B4A2CE6" w:rsidP="00B55CBF">
      <w:pPr>
        <w:pStyle w:val="BodyText"/>
        <w:numPr>
          <w:ilvl w:val="2"/>
          <w:numId w:val="13"/>
        </w:numPr>
        <w:spacing w:line="259" w:lineRule="auto"/>
        <w:rPr>
          <w:sz w:val="22"/>
          <w:szCs w:val="22"/>
        </w:rPr>
      </w:pPr>
      <w:r w:rsidRPr="00B55CBF">
        <w:rPr>
          <w:sz w:val="22"/>
          <w:szCs w:val="22"/>
        </w:rPr>
        <w:lastRenderedPageBreak/>
        <w:t xml:space="preserve">Any positive assessment of risk to a person as a result of a disclosure, and action taken by Interaction to protect against the risk; </w:t>
      </w:r>
    </w:p>
    <w:p w14:paraId="7003A08A" w14:textId="59D33056" w:rsidR="7B4A2CE6" w:rsidRDefault="7B4A2CE6" w:rsidP="00B55CBF">
      <w:pPr>
        <w:pStyle w:val="BodyText"/>
        <w:numPr>
          <w:ilvl w:val="2"/>
          <w:numId w:val="13"/>
        </w:numPr>
        <w:spacing w:line="259" w:lineRule="auto"/>
        <w:rPr>
          <w:sz w:val="22"/>
          <w:szCs w:val="22"/>
        </w:rPr>
      </w:pPr>
      <w:r w:rsidRPr="00B55CBF">
        <w:rPr>
          <w:sz w:val="22"/>
          <w:szCs w:val="22"/>
        </w:rPr>
        <w:t xml:space="preserve">Status of Interaction’s response to the disclosure, and either the expected timeframe for finalising any investigation into the disclosure, or how the investigation into the disclosure was finalised; and </w:t>
      </w:r>
    </w:p>
    <w:p w14:paraId="4DAC8C2D" w14:textId="135867FA" w:rsidR="7B4A2CE6" w:rsidRDefault="7B4A2CE6" w:rsidP="00B55CBF">
      <w:pPr>
        <w:pStyle w:val="BodyText"/>
        <w:numPr>
          <w:ilvl w:val="2"/>
          <w:numId w:val="13"/>
        </w:numPr>
        <w:spacing w:line="259" w:lineRule="auto"/>
        <w:rPr>
          <w:sz w:val="22"/>
          <w:szCs w:val="22"/>
        </w:rPr>
      </w:pPr>
      <w:r w:rsidRPr="00B55CBF">
        <w:rPr>
          <w:sz w:val="22"/>
          <w:szCs w:val="22"/>
        </w:rPr>
        <w:t>Outcome for each disclosure.</w:t>
      </w:r>
    </w:p>
    <w:p w14:paraId="66A2CBE0" w14:textId="297DD061" w:rsidR="25A19887" w:rsidRDefault="25A19887" w:rsidP="25A19887">
      <w:pPr>
        <w:pStyle w:val="BodyText"/>
        <w:rPr>
          <w:b/>
          <w:bCs/>
          <w:i/>
          <w:iCs/>
          <w:sz w:val="22"/>
          <w:szCs w:val="22"/>
        </w:rPr>
      </w:pPr>
    </w:p>
    <w:p w14:paraId="6DE5E0BC" w14:textId="77777777" w:rsidR="00D27BA0" w:rsidRDefault="00D27BA0" w:rsidP="00D27BA0">
      <w:pPr>
        <w:pStyle w:val="BodyText"/>
        <w:rPr>
          <w:sz w:val="22"/>
          <w:szCs w:val="22"/>
        </w:rPr>
      </w:pPr>
      <w:r w:rsidRPr="0038086E">
        <w:rPr>
          <w:b/>
          <w:i/>
          <w:sz w:val="22"/>
          <w:szCs w:val="22"/>
        </w:rPr>
        <w:t xml:space="preserve">Roles and Responsibilities – </w:t>
      </w:r>
      <w:r>
        <w:rPr>
          <w:b/>
          <w:i/>
          <w:sz w:val="22"/>
          <w:szCs w:val="22"/>
        </w:rPr>
        <w:t>Designated Disclosure Officers</w:t>
      </w:r>
    </w:p>
    <w:p w14:paraId="64C15C87" w14:textId="77777777" w:rsidR="00D27BA0" w:rsidRPr="00D27BA0" w:rsidRDefault="00D27BA0" w:rsidP="009F14D3">
      <w:pPr>
        <w:pStyle w:val="BodyText"/>
        <w:numPr>
          <w:ilvl w:val="1"/>
          <w:numId w:val="40"/>
        </w:numPr>
        <w:rPr>
          <w:sz w:val="22"/>
          <w:szCs w:val="22"/>
        </w:rPr>
      </w:pPr>
      <w:r w:rsidRPr="00D27BA0">
        <w:rPr>
          <w:sz w:val="22"/>
          <w:szCs w:val="22"/>
        </w:rPr>
        <w:t>Designated Disclosure Officers</w:t>
      </w:r>
      <w:r w:rsidR="00AE28A1">
        <w:rPr>
          <w:sz w:val="22"/>
          <w:szCs w:val="22"/>
        </w:rPr>
        <w:t xml:space="preserve"> </w:t>
      </w:r>
      <w:r w:rsidRPr="00D27BA0">
        <w:rPr>
          <w:sz w:val="22"/>
          <w:szCs w:val="22"/>
        </w:rPr>
        <w:t>are responsible for:</w:t>
      </w:r>
    </w:p>
    <w:p w14:paraId="72DDA775" w14:textId="77777777" w:rsidR="00D27BA0" w:rsidRPr="00AE28A1" w:rsidRDefault="00AE28A1" w:rsidP="009F14D3">
      <w:pPr>
        <w:pStyle w:val="ListParagraph"/>
        <w:numPr>
          <w:ilvl w:val="0"/>
          <w:numId w:val="41"/>
        </w:numPr>
        <w:autoSpaceDE w:val="0"/>
        <w:autoSpaceDN w:val="0"/>
        <w:spacing w:before="120" w:after="120"/>
        <w:ind w:left="1797" w:hanging="357"/>
        <w:contextualSpacing w:val="0"/>
        <w:jc w:val="both"/>
        <w:rPr>
          <w:rFonts w:ascii="Arial" w:hAnsi="Arial" w:cs="Arial"/>
          <w:sz w:val="22"/>
          <w:szCs w:val="22"/>
        </w:rPr>
      </w:pPr>
      <w:r w:rsidRPr="00AE28A1">
        <w:rPr>
          <w:rFonts w:ascii="Arial" w:hAnsi="Arial" w:cs="Arial"/>
          <w:sz w:val="22"/>
          <w:szCs w:val="22"/>
        </w:rPr>
        <w:t>R</w:t>
      </w:r>
      <w:r w:rsidR="00D27BA0" w:rsidRPr="00AE28A1">
        <w:rPr>
          <w:rFonts w:ascii="Arial" w:hAnsi="Arial" w:cs="Arial"/>
          <w:sz w:val="22"/>
          <w:szCs w:val="22"/>
        </w:rPr>
        <w:t>eceiving disclosures under this Whistleblower Policy, as relevant, from whistleblowers;</w:t>
      </w:r>
    </w:p>
    <w:p w14:paraId="21AD0CEB" w14:textId="77777777" w:rsidR="00D27BA0" w:rsidRPr="00AE28A1" w:rsidRDefault="00AE28A1" w:rsidP="009F14D3">
      <w:pPr>
        <w:pStyle w:val="ListParagraph"/>
        <w:numPr>
          <w:ilvl w:val="0"/>
          <w:numId w:val="41"/>
        </w:numPr>
        <w:autoSpaceDE w:val="0"/>
        <w:autoSpaceDN w:val="0"/>
        <w:spacing w:before="120" w:after="120"/>
        <w:ind w:left="1797" w:hanging="357"/>
        <w:contextualSpacing w:val="0"/>
        <w:jc w:val="both"/>
        <w:rPr>
          <w:rFonts w:ascii="Arial" w:hAnsi="Arial" w:cs="Arial"/>
          <w:sz w:val="22"/>
          <w:szCs w:val="22"/>
        </w:rPr>
      </w:pPr>
      <w:r w:rsidRPr="00AE28A1">
        <w:rPr>
          <w:rFonts w:ascii="Arial" w:hAnsi="Arial" w:cs="Arial"/>
          <w:sz w:val="22"/>
          <w:szCs w:val="22"/>
        </w:rPr>
        <w:t>S</w:t>
      </w:r>
      <w:r w:rsidR="00D27BA0" w:rsidRPr="00AE28A1">
        <w:rPr>
          <w:rFonts w:ascii="Arial" w:hAnsi="Arial" w:cs="Arial"/>
          <w:sz w:val="22"/>
          <w:szCs w:val="22"/>
        </w:rPr>
        <w:t>eeking to obtain information from the whistleblower that:</w:t>
      </w:r>
    </w:p>
    <w:p w14:paraId="2DD8BC5A" w14:textId="77777777" w:rsidR="00AE28A1" w:rsidRDefault="00AE28A1" w:rsidP="009F14D3">
      <w:pPr>
        <w:pStyle w:val="ListParagraph"/>
        <w:numPr>
          <w:ilvl w:val="0"/>
          <w:numId w:val="42"/>
        </w:numPr>
        <w:autoSpaceDE w:val="0"/>
        <w:autoSpaceDN w:val="0"/>
        <w:spacing w:before="120" w:after="120"/>
        <w:ind w:left="2154" w:hanging="357"/>
        <w:contextualSpacing w:val="0"/>
        <w:jc w:val="both"/>
        <w:rPr>
          <w:rFonts w:ascii="Arial" w:hAnsi="Arial" w:cs="Arial"/>
          <w:sz w:val="22"/>
          <w:szCs w:val="22"/>
        </w:rPr>
      </w:pPr>
      <w:r w:rsidRPr="00AE28A1">
        <w:rPr>
          <w:rFonts w:ascii="Arial" w:hAnsi="Arial" w:cs="Arial"/>
          <w:sz w:val="22"/>
          <w:szCs w:val="22"/>
        </w:rPr>
        <w:t>W</w:t>
      </w:r>
      <w:r w:rsidR="00D27BA0" w:rsidRPr="00AE28A1">
        <w:rPr>
          <w:rFonts w:ascii="Arial" w:hAnsi="Arial" w:cs="Arial"/>
          <w:sz w:val="22"/>
          <w:szCs w:val="22"/>
        </w:rPr>
        <w:t>here appropriate, assists Interaction to investigate the report effectively; and</w:t>
      </w:r>
    </w:p>
    <w:p w14:paraId="4F014C55" w14:textId="7A478F84" w:rsidR="00D27BA0" w:rsidRPr="00AE28A1" w:rsidRDefault="42FC8269" w:rsidP="009F14D3">
      <w:pPr>
        <w:pStyle w:val="ListParagraph"/>
        <w:numPr>
          <w:ilvl w:val="0"/>
          <w:numId w:val="42"/>
        </w:numPr>
        <w:autoSpaceDE w:val="0"/>
        <w:autoSpaceDN w:val="0"/>
        <w:spacing w:before="120" w:after="120"/>
        <w:ind w:left="2154" w:hanging="357"/>
        <w:contextualSpacing w:val="0"/>
        <w:jc w:val="both"/>
        <w:rPr>
          <w:rFonts w:ascii="Arial" w:hAnsi="Arial" w:cs="Arial"/>
          <w:sz w:val="22"/>
          <w:szCs w:val="22"/>
        </w:rPr>
      </w:pPr>
      <w:r w:rsidRPr="25A19887">
        <w:rPr>
          <w:rFonts w:ascii="Arial" w:hAnsi="Arial" w:cs="Arial"/>
          <w:sz w:val="22"/>
          <w:szCs w:val="22"/>
        </w:rPr>
        <w:t>C</w:t>
      </w:r>
      <w:r w:rsidR="3DC4D85D" w:rsidRPr="25A19887">
        <w:rPr>
          <w:rFonts w:ascii="Arial" w:hAnsi="Arial" w:cs="Arial"/>
          <w:sz w:val="22"/>
          <w:szCs w:val="22"/>
        </w:rPr>
        <w:t>onfirms whether the whistleblower holds any concern of victimisation or retaliation for themselves, or another person, due to making the report, and any assistance or support they may require</w:t>
      </w:r>
      <w:r w:rsidR="57ABB521" w:rsidRPr="25A19887">
        <w:rPr>
          <w:rFonts w:ascii="Arial" w:hAnsi="Arial" w:cs="Arial"/>
          <w:sz w:val="22"/>
          <w:szCs w:val="22"/>
        </w:rPr>
        <w:t>.</w:t>
      </w:r>
    </w:p>
    <w:p w14:paraId="43207318" w14:textId="77777777" w:rsidR="00D27BA0" w:rsidRPr="00AE28A1" w:rsidRDefault="00AE28A1" w:rsidP="009F14D3">
      <w:pPr>
        <w:pStyle w:val="ListParagraph"/>
        <w:numPr>
          <w:ilvl w:val="0"/>
          <w:numId w:val="43"/>
        </w:numPr>
        <w:autoSpaceDE w:val="0"/>
        <w:autoSpaceDN w:val="0"/>
        <w:spacing w:before="120" w:after="120"/>
        <w:ind w:left="1797" w:hanging="357"/>
        <w:contextualSpacing w:val="0"/>
        <w:jc w:val="both"/>
        <w:rPr>
          <w:rFonts w:ascii="Arial" w:hAnsi="Arial" w:cs="Arial"/>
          <w:sz w:val="22"/>
          <w:szCs w:val="22"/>
        </w:rPr>
      </w:pPr>
      <w:r w:rsidRPr="00AE28A1">
        <w:rPr>
          <w:rFonts w:ascii="Arial" w:hAnsi="Arial" w:cs="Arial"/>
          <w:sz w:val="22"/>
          <w:szCs w:val="22"/>
        </w:rPr>
        <w:t>S</w:t>
      </w:r>
      <w:r w:rsidR="00D27BA0" w:rsidRPr="00AE28A1">
        <w:rPr>
          <w:rFonts w:ascii="Arial" w:hAnsi="Arial" w:cs="Arial"/>
          <w:sz w:val="22"/>
          <w:szCs w:val="22"/>
        </w:rPr>
        <w:t>ubject to any permissions from the whistleblower, ensuring the whistleblower's identity is kept confidential;</w:t>
      </w:r>
    </w:p>
    <w:p w14:paraId="3CC46ED1" w14:textId="77777777" w:rsidR="00D27BA0" w:rsidRPr="00AE28A1" w:rsidRDefault="00AE28A1" w:rsidP="009F14D3">
      <w:pPr>
        <w:pStyle w:val="ListParagraph"/>
        <w:numPr>
          <w:ilvl w:val="0"/>
          <w:numId w:val="43"/>
        </w:numPr>
        <w:autoSpaceDE w:val="0"/>
        <w:autoSpaceDN w:val="0"/>
        <w:spacing w:before="120" w:after="120"/>
        <w:ind w:left="1797" w:hanging="357"/>
        <w:contextualSpacing w:val="0"/>
        <w:jc w:val="both"/>
        <w:rPr>
          <w:rFonts w:ascii="Arial" w:hAnsi="Arial" w:cs="Arial"/>
          <w:sz w:val="22"/>
          <w:szCs w:val="22"/>
        </w:rPr>
      </w:pPr>
      <w:r w:rsidRPr="00AE28A1">
        <w:rPr>
          <w:rFonts w:ascii="Arial" w:hAnsi="Arial" w:cs="Arial"/>
          <w:sz w:val="22"/>
          <w:szCs w:val="22"/>
        </w:rPr>
        <w:t>D</w:t>
      </w:r>
      <w:r w:rsidR="00D27BA0" w:rsidRPr="00AE28A1">
        <w:rPr>
          <w:rFonts w:ascii="Arial" w:hAnsi="Arial" w:cs="Arial"/>
          <w:sz w:val="22"/>
          <w:szCs w:val="22"/>
        </w:rPr>
        <w:t>isclosing any conflict of interest they may have in respect of a disclosure;</w:t>
      </w:r>
    </w:p>
    <w:p w14:paraId="6094E509" w14:textId="77777777" w:rsidR="00D27BA0" w:rsidRPr="00AE28A1" w:rsidRDefault="00AE28A1" w:rsidP="009F14D3">
      <w:pPr>
        <w:pStyle w:val="ListParagraph"/>
        <w:numPr>
          <w:ilvl w:val="0"/>
          <w:numId w:val="43"/>
        </w:numPr>
        <w:autoSpaceDE w:val="0"/>
        <w:autoSpaceDN w:val="0"/>
        <w:spacing w:before="120" w:after="120"/>
        <w:ind w:left="1797" w:hanging="357"/>
        <w:contextualSpacing w:val="0"/>
        <w:jc w:val="both"/>
        <w:rPr>
          <w:rFonts w:ascii="Arial" w:hAnsi="Arial" w:cs="Arial"/>
          <w:sz w:val="22"/>
          <w:szCs w:val="22"/>
        </w:rPr>
      </w:pPr>
      <w:r w:rsidRPr="00AE28A1">
        <w:rPr>
          <w:rFonts w:ascii="Arial" w:hAnsi="Arial" w:cs="Arial"/>
          <w:sz w:val="22"/>
          <w:szCs w:val="22"/>
        </w:rPr>
        <w:t>E</w:t>
      </w:r>
      <w:r w:rsidR="00D27BA0" w:rsidRPr="00AE28A1">
        <w:rPr>
          <w:rFonts w:ascii="Arial" w:hAnsi="Arial" w:cs="Arial"/>
          <w:sz w:val="22"/>
          <w:szCs w:val="22"/>
        </w:rPr>
        <w:t>nsuring the whistleblower has access to this Whistleblower Policy, is aware of the whistleblower protections in the Corporations Law or Tax Act as relevant, and the support available from Interaction; and</w:t>
      </w:r>
    </w:p>
    <w:p w14:paraId="14735B31" w14:textId="77777777" w:rsidR="00D27BA0" w:rsidRPr="00AE28A1" w:rsidRDefault="00AE28A1" w:rsidP="009F14D3">
      <w:pPr>
        <w:pStyle w:val="ListParagraph"/>
        <w:numPr>
          <w:ilvl w:val="0"/>
          <w:numId w:val="43"/>
        </w:numPr>
        <w:autoSpaceDE w:val="0"/>
        <w:autoSpaceDN w:val="0"/>
        <w:spacing w:before="120" w:after="120"/>
        <w:ind w:left="1797" w:hanging="357"/>
        <w:contextualSpacing w:val="0"/>
        <w:jc w:val="both"/>
        <w:rPr>
          <w:rFonts w:ascii="Arial" w:hAnsi="Arial" w:cs="Arial"/>
          <w:sz w:val="22"/>
          <w:szCs w:val="22"/>
        </w:rPr>
      </w:pPr>
      <w:r w:rsidRPr="00AE28A1">
        <w:rPr>
          <w:rFonts w:ascii="Arial" w:hAnsi="Arial" w:cs="Arial"/>
          <w:sz w:val="22"/>
          <w:szCs w:val="22"/>
        </w:rPr>
        <w:t>E</w:t>
      </w:r>
      <w:r w:rsidR="00D27BA0" w:rsidRPr="00AE28A1">
        <w:rPr>
          <w:rFonts w:ascii="Arial" w:hAnsi="Arial" w:cs="Arial"/>
          <w:sz w:val="22"/>
          <w:szCs w:val="22"/>
        </w:rPr>
        <w:t>xplaining the next steps they will take in handling the disclosure, including:</w:t>
      </w:r>
    </w:p>
    <w:p w14:paraId="7660FC9A" w14:textId="2659A295" w:rsidR="00D27BA0" w:rsidRPr="00850F4A" w:rsidRDefault="00AE28A1" w:rsidP="009F14D3">
      <w:pPr>
        <w:pStyle w:val="ListParagraph"/>
        <w:numPr>
          <w:ilvl w:val="0"/>
          <w:numId w:val="44"/>
        </w:numPr>
        <w:autoSpaceDE w:val="0"/>
        <w:autoSpaceDN w:val="0"/>
        <w:spacing w:before="120" w:after="120"/>
        <w:ind w:left="2154" w:hanging="357"/>
        <w:contextualSpacing w:val="0"/>
        <w:jc w:val="both"/>
        <w:rPr>
          <w:rFonts w:ascii="Arial" w:hAnsi="Arial" w:cs="Arial"/>
          <w:sz w:val="22"/>
          <w:szCs w:val="22"/>
        </w:rPr>
      </w:pPr>
      <w:r w:rsidRPr="00AE28A1">
        <w:rPr>
          <w:rFonts w:ascii="Arial" w:hAnsi="Arial" w:cs="Arial"/>
          <w:sz w:val="22"/>
          <w:szCs w:val="22"/>
        </w:rPr>
        <w:t>R</w:t>
      </w:r>
      <w:r w:rsidR="00D27BA0" w:rsidRPr="00AE28A1">
        <w:rPr>
          <w:rFonts w:ascii="Arial" w:hAnsi="Arial" w:cs="Arial"/>
          <w:sz w:val="22"/>
          <w:szCs w:val="22"/>
        </w:rPr>
        <w:t xml:space="preserve">egistering the disclosure with the Whistleblower Officer (ensuring confidentiality of the whistleblower's identity where consent to disclose their identity to the Whistleblower Officer has </w:t>
      </w:r>
      <w:r w:rsidR="00D27BA0" w:rsidRPr="00850F4A">
        <w:rPr>
          <w:rFonts w:ascii="Arial" w:hAnsi="Arial" w:cs="Arial"/>
          <w:sz w:val="22"/>
          <w:szCs w:val="22"/>
        </w:rPr>
        <w:t>not been given by the whistleblower)</w:t>
      </w:r>
      <w:r w:rsidR="00A917FA" w:rsidRPr="00850F4A">
        <w:rPr>
          <w:rFonts w:ascii="Arial" w:hAnsi="Arial" w:cs="Arial"/>
          <w:sz w:val="22"/>
          <w:szCs w:val="22"/>
        </w:rPr>
        <w:t>.</w:t>
      </w:r>
    </w:p>
    <w:p w14:paraId="05853A80" w14:textId="069CCAC5" w:rsidR="0038086E" w:rsidRPr="00B55CBF" w:rsidRDefault="00784FF3" w:rsidP="00B55CBF">
      <w:pPr>
        <w:pStyle w:val="BodyText"/>
        <w:numPr>
          <w:ilvl w:val="1"/>
          <w:numId w:val="40"/>
        </w:numPr>
        <w:rPr>
          <w:sz w:val="22"/>
          <w:szCs w:val="22"/>
        </w:rPr>
      </w:pPr>
      <w:r w:rsidRPr="00B55CBF">
        <w:rPr>
          <w:sz w:val="22"/>
          <w:szCs w:val="22"/>
        </w:rPr>
        <w:t>It is</w:t>
      </w:r>
      <w:r w:rsidR="00A917FA" w:rsidRPr="00D25554">
        <w:rPr>
          <w:sz w:val="22"/>
          <w:szCs w:val="22"/>
        </w:rPr>
        <w:t xml:space="preserve"> the Whistleblower Officer</w:t>
      </w:r>
      <w:r w:rsidRPr="00B55CBF">
        <w:rPr>
          <w:sz w:val="22"/>
          <w:szCs w:val="22"/>
        </w:rPr>
        <w:t>’s responsibility</w:t>
      </w:r>
      <w:r w:rsidR="00A917FA" w:rsidRPr="00D25554">
        <w:rPr>
          <w:sz w:val="22"/>
          <w:szCs w:val="22"/>
        </w:rPr>
        <w:t xml:space="preserve"> </w:t>
      </w:r>
      <w:r w:rsidR="00850F4A" w:rsidRPr="00B55CBF">
        <w:rPr>
          <w:sz w:val="22"/>
          <w:szCs w:val="22"/>
        </w:rPr>
        <w:t>to</w:t>
      </w:r>
      <w:r w:rsidR="00A917FA" w:rsidRPr="00D25554">
        <w:rPr>
          <w:sz w:val="22"/>
          <w:szCs w:val="22"/>
        </w:rPr>
        <w:t xml:space="preserve"> inform the Board of Direc</w:t>
      </w:r>
      <w:r w:rsidR="00A917FA" w:rsidRPr="007A19E9">
        <w:rPr>
          <w:sz w:val="22"/>
          <w:szCs w:val="22"/>
        </w:rPr>
        <w:t>tors of any discl</w:t>
      </w:r>
      <w:r w:rsidR="00A917FA" w:rsidRPr="00F32EF4">
        <w:rPr>
          <w:sz w:val="22"/>
          <w:szCs w:val="22"/>
        </w:rPr>
        <w:t>osures made under the Whistleblower Policy however Designated Disclosure Officers</w:t>
      </w:r>
      <w:r w:rsidR="00A917FA" w:rsidRPr="00EE560E">
        <w:rPr>
          <w:sz w:val="22"/>
          <w:szCs w:val="22"/>
        </w:rPr>
        <w:t xml:space="preserve"> as detailed in Table 1 m</w:t>
      </w:r>
      <w:r w:rsidR="000835B3" w:rsidRPr="00EE560E">
        <w:rPr>
          <w:sz w:val="22"/>
          <w:szCs w:val="22"/>
        </w:rPr>
        <w:t>a</w:t>
      </w:r>
      <w:r w:rsidR="00A917FA" w:rsidRPr="00BE0D32">
        <w:rPr>
          <w:sz w:val="22"/>
          <w:szCs w:val="22"/>
        </w:rPr>
        <w:t xml:space="preserve">y also </w:t>
      </w:r>
      <w:r w:rsidR="00A917FA" w:rsidRPr="00D25554">
        <w:rPr>
          <w:sz w:val="22"/>
          <w:szCs w:val="22"/>
        </w:rPr>
        <w:t>e</w:t>
      </w:r>
      <w:r w:rsidR="00D27BA0" w:rsidRPr="00B55CBF">
        <w:rPr>
          <w:sz w:val="22"/>
          <w:szCs w:val="22"/>
        </w:rPr>
        <w:t>scalat</w:t>
      </w:r>
      <w:r w:rsidR="00A917FA" w:rsidRPr="00D25554">
        <w:rPr>
          <w:sz w:val="22"/>
          <w:szCs w:val="22"/>
        </w:rPr>
        <w:t>e disclosures</w:t>
      </w:r>
      <w:r w:rsidR="00D27BA0" w:rsidRPr="00B55CBF">
        <w:rPr>
          <w:sz w:val="22"/>
          <w:szCs w:val="22"/>
        </w:rPr>
        <w:t xml:space="preserve"> to the Board of Directors</w:t>
      </w:r>
      <w:r w:rsidR="000835B3" w:rsidRPr="00D25554">
        <w:rPr>
          <w:sz w:val="22"/>
          <w:szCs w:val="22"/>
        </w:rPr>
        <w:t>, where appropriate</w:t>
      </w:r>
      <w:r w:rsidR="00D27BA0" w:rsidRPr="00B55CBF">
        <w:rPr>
          <w:sz w:val="22"/>
          <w:szCs w:val="22"/>
        </w:rPr>
        <w:t>.</w:t>
      </w:r>
    </w:p>
    <w:p w14:paraId="0D0B940D" w14:textId="77777777" w:rsidR="00AE28A1" w:rsidRDefault="00AE28A1" w:rsidP="00AE28A1">
      <w:pPr>
        <w:pStyle w:val="Heading2"/>
        <w:keepNext w:val="0"/>
        <w:numPr>
          <w:ilvl w:val="0"/>
          <w:numId w:val="0"/>
        </w:numPr>
        <w:ind w:left="720" w:hanging="720"/>
        <w:rPr>
          <w:i/>
        </w:rPr>
      </w:pPr>
      <w:bookmarkStart w:id="1" w:name="_Toc26803458"/>
    </w:p>
    <w:p w14:paraId="38C67BFD" w14:textId="77777777" w:rsidR="00B16B28" w:rsidRPr="00AE28A1" w:rsidRDefault="00B16B28" w:rsidP="00AE28A1">
      <w:pPr>
        <w:pStyle w:val="Heading2"/>
        <w:keepNext w:val="0"/>
        <w:numPr>
          <w:ilvl w:val="0"/>
          <w:numId w:val="0"/>
        </w:numPr>
        <w:ind w:left="720" w:hanging="720"/>
        <w:rPr>
          <w:i/>
        </w:rPr>
      </w:pPr>
      <w:r w:rsidRPr="00AE28A1">
        <w:rPr>
          <w:i/>
        </w:rPr>
        <w:t>Designated disclosure officer contact details</w:t>
      </w:r>
      <w:bookmarkEnd w:id="1"/>
    </w:p>
    <w:p w14:paraId="556B3C25" w14:textId="481B9187" w:rsidR="00B16B28" w:rsidRDefault="00B16B28" w:rsidP="009F14D3">
      <w:pPr>
        <w:pStyle w:val="BodyText"/>
        <w:numPr>
          <w:ilvl w:val="1"/>
          <w:numId w:val="45"/>
        </w:numPr>
        <w:rPr>
          <w:sz w:val="22"/>
          <w:szCs w:val="22"/>
        </w:rPr>
      </w:pPr>
      <w:r w:rsidRPr="00AE28A1">
        <w:rPr>
          <w:sz w:val="22"/>
          <w:szCs w:val="22"/>
        </w:rPr>
        <w:t xml:space="preserve">Whistleblowers can report Disclosable Matters to a Designated Disclosure Officer using the contact details </w:t>
      </w:r>
      <w:r w:rsidR="00850F4A">
        <w:rPr>
          <w:sz w:val="22"/>
          <w:szCs w:val="22"/>
        </w:rPr>
        <w:t>in Table 1.</w:t>
      </w:r>
    </w:p>
    <w:p w14:paraId="5F70AA38" w14:textId="58C732CE" w:rsidR="00850F4A" w:rsidRPr="00B55CBF" w:rsidRDefault="00850F4A" w:rsidP="00B55CBF">
      <w:pPr>
        <w:pStyle w:val="BodyText"/>
        <w:ind w:left="720"/>
        <w:rPr>
          <w:b/>
          <w:sz w:val="22"/>
          <w:szCs w:val="22"/>
        </w:rPr>
      </w:pPr>
      <w:r>
        <w:rPr>
          <w:b/>
          <w:sz w:val="22"/>
          <w:szCs w:val="22"/>
        </w:rPr>
        <w:lastRenderedPageBreak/>
        <w:t>Table 1: Designated Disclosure Officer Contact Details</w:t>
      </w:r>
    </w:p>
    <w:tbl>
      <w:tblPr>
        <w:tblStyle w:val="TableGrid"/>
        <w:tblW w:w="7639" w:type="dxa"/>
        <w:tblInd w:w="720" w:type="dxa"/>
        <w:tblLook w:val="04A0" w:firstRow="1" w:lastRow="0" w:firstColumn="1" w:lastColumn="0" w:noHBand="0" w:noVBand="1"/>
      </w:tblPr>
      <w:tblGrid>
        <w:gridCol w:w="1836"/>
        <w:gridCol w:w="1585"/>
        <w:gridCol w:w="4218"/>
      </w:tblGrid>
      <w:tr w:rsidR="00B16B28" w:rsidRPr="00CC4634" w14:paraId="0025EE38" w14:textId="77777777" w:rsidTr="25A19887">
        <w:tc>
          <w:tcPr>
            <w:tcW w:w="1836" w:type="dxa"/>
          </w:tcPr>
          <w:p w14:paraId="7BC52C47" w14:textId="77777777" w:rsidR="00B16B28" w:rsidRPr="00CC4634" w:rsidRDefault="00B16B28" w:rsidP="004E2EFE">
            <w:pPr>
              <w:pStyle w:val="Normalindent127"/>
              <w:ind w:left="0"/>
              <w:rPr>
                <w:rFonts w:ascii="Arial" w:hAnsi="Arial" w:cs="Arial"/>
                <w:b/>
                <w:bCs/>
              </w:rPr>
            </w:pPr>
            <w:r w:rsidRPr="00CC4634">
              <w:rPr>
                <w:rFonts w:ascii="Arial" w:hAnsi="Arial" w:cs="Arial"/>
                <w:b/>
                <w:bCs/>
              </w:rPr>
              <w:t>Designated Disclosure Officer</w:t>
            </w:r>
          </w:p>
        </w:tc>
        <w:tc>
          <w:tcPr>
            <w:tcW w:w="1585" w:type="dxa"/>
          </w:tcPr>
          <w:p w14:paraId="0D909AED" w14:textId="77777777" w:rsidR="00B16B28" w:rsidRPr="00CC4634" w:rsidRDefault="00B16B28" w:rsidP="004E2EFE">
            <w:pPr>
              <w:pStyle w:val="Normalindent127"/>
              <w:ind w:left="0"/>
              <w:rPr>
                <w:rFonts w:ascii="Arial" w:hAnsi="Arial" w:cs="Arial"/>
                <w:b/>
                <w:bCs/>
              </w:rPr>
            </w:pPr>
            <w:r w:rsidRPr="00CC4634">
              <w:rPr>
                <w:rFonts w:ascii="Arial" w:hAnsi="Arial" w:cs="Arial"/>
                <w:b/>
                <w:bCs/>
              </w:rPr>
              <w:t>Name</w:t>
            </w:r>
          </w:p>
        </w:tc>
        <w:tc>
          <w:tcPr>
            <w:tcW w:w="4218" w:type="dxa"/>
          </w:tcPr>
          <w:p w14:paraId="2BD89EA4" w14:textId="77777777" w:rsidR="00B16B28" w:rsidRPr="00CC4634" w:rsidRDefault="00B16B28" w:rsidP="004E2EFE">
            <w:pPr>
              <w:pStyle w:val="Normalindent127"/>
              <w:ind w:left="0"/>
              <w:rPr>
                <w:rFonts w:ascii="Arial" w:hAnsi="Arial" w:cs="Arial"/>
                <w:b/>
                <w:bCs/>
              </w:rPr>
            </w:pPr>
            <w:r w:rsidRPr="00CC4634">
              <w:rPr>
                <w:rFonts w:ascii="Arial" w:hAnsi="Arial" w:cs="Arial"/>
                <w:b/>
                <w:bCs/>
              </w:rPr>
              <w:t xml:space="preserve">Email </w:t>
            </w:r>
          </w:p>
        </w:tc>
      </w:tr>
      <w:tr w:rsidR="00B16B28" w:rsidRPr="00CC4634" w14:paraId="0ACD6D6A" w14:textId="77777777" w:rsidTr="25A19887">
        <w:tc>
          <w:tcPr>
            <w:tcW w:w="1836" w:type="dxa"/>
          </w:tcPr>
          <w:p w14:paraId="3C8C0C3B" w14:textId="77777777" w:rsidR="00B16B28" w:rsidRPr="00CC4634" w:rsidRDefault="00B16B28" w:rsidP="004E2EFE">
            <w:pPr>
              <w:pStyle w:val="Normalindent127"/>
              <w:ind w:left="0"/>
              <w:rPr>
                <w:rFonts w:ascii="Arial" w:hAnsi="Arial" w:cs="Arial"/>
              </w:rPr>
            </w:pPr>
            <w:r w:rsidRPr="00CC4634">
              <w:rPr>
                <w:rFonts w:ascii="Arial" w:hAnsi="Arial" w:cs="Arial"/>
              </w:rPr>
              <w:t>Whistleblower Officer</w:t>
            </w:r>
          </w:p>
        </w:tc>
        <w:tc>
          <w:tcPr>
            <w:tcW w:w="1585" w:type="dxa"/>
          </w:tcPr>
          <w:p w14:paraId="22707EA7" w14:textId="77777777" w:rsidR="00B16B28" w:rsidRPr="00CC4634" w:rsidRDefault="00B16B28" w:rsidP="004E2EFE">
            <w:pPr>
              <w:pStyle w:val="Normalindent127"/>
              <w:ind w:left="0"/>
              <w:rPr>
                <w:rFonts w:ascii="Arial" w:hAnsi="Arial" w:cs="Arial"/>
              </w:rPr>
            </w:pPr>
            <w:r>
              <w:rPr>
                <w:rFonts w:ascii="Arial" w:hAnsi="Arial" w:cs="Arial"/>
              </w:rPr>
              <w:t>Samantha Hiley</w:t>
            </w:r>
            <w:r w:rsidRPr="00CC4634">
              <w:rPr>
                <w:rFonts w:ascii="Arial" w:hAnsi="Arial" w:cs="Arial"/>
              </w:rPr>
              <w:t xml:space="preserve"> </w:t>
            </w:r>
          </w:p>
        </w:tc>
        <w:tc>
          <w:tcPr>
            <w:tcW w:w="4218" w:type="dxa"/>
          </w:tcPr>
          <w:p w14:paraId="48355884" w14:textId="77777777" w:rsidR="00B16B28" w:rsidRPr="00CC4634" w:rsidRDefault="00CD41B2" w:rsidP="004E2EFE">
            <w:pPr>
              <w:pStyle w:val="Normalindent127"/>
              <w:ind w:left="0"/>
              <w:rPr>
                <w:rFonts w:ascii="Arial" w:hAnsi="Arial" w:cs="Arial"/>
              </w:rPr>
            </w:pPr>
            <w:hyperlink r:id="rId7" w:history="1">
              <w:r w:rsidR="00B16B28" w:rsidRPr="00E54728">
                <w:rPr>
                  <w:rStyle w:val="Hyperlink"/>
                  <w:rFonts w:ascii="Arial" w:hAnsi="Arial" w:cs="Arial"/>
                </w:rPr>
                <w:t>shiley@interactionservices.org</w:t>
              </w:r>
            </w:hyperlink>
            <w:r w:rsidR="00B16B28">
              <w:rPr>
                <w:rFonts w:ascii="Arial" w:hAnsi="Arial" w:cs="Arial"/>
              </w:rPr>
              <w:t xml:space="preserve"> </w:t>
            </w:r>
          </w:p>
        </w:tc>
      </w:tr>
      <w:tr w:rsidR="00B16B28" w:rsidRPr="00CC4634" w14:paraId="00218830" w14:textId="77777777" w:rsidTr="25A19887">
        <w:tc>
          <w:tcPr>
            <w:tcW w:w="1836" w:type="dxa"/>
            <w:vMerge w:val="restart"/>
          </w:tcPr>
          <w:p w14:paraId="323F51EF" w14:textId="77777777" w:rsidR="00B16B28" w:rsidRPr="00CC4634" w:rsidRDefault="00B16B28" w:rsidP="004E2EFE">
            <w:pPr>
              <w:pStyle w:val="Normalindent127"/>
              <w:ind w:left="0"/>
              <w:rPr>
                <w:rFonts w:ascii="Arial" w:hAnsi="Arial" w:cs="Arial"/>
              </w:rPr>
            </w:pPr>
            <w:r w:rsidRPr="00CC4634">
              <w:rPr>
                <w:rFonts w:ascii="Arial" w:hAnsi="Arial" w:cs="Arial"/>
              </w:rPr>
              <w:t>Officer or senior manager</w:t>
            </w:r>
          </w:p>
        </w:tc>
        <w:tc>
          <w:tcPr>
            <w:tcW w:w="1585" w:type="dxa"/>
          </w:tcPr>
          <w:p w14:paraId="0600B39B" w14:textId="7DC0C9C6" w:rsidR="00B16B28" w:rsidRPr="004F2B65" w:rsidRDefault="004F2B65" w:rsidP="004E2EFE">
            <w:pPr>
              <w:pStyle w:val="Normalindent127"/>
              <w:ind w:left="0"/>
              <w:rPr>
                <w:rFonts w:ascii="Arial" w:hAnsi="Arial" w:cs="Arial"/>
              </w:rPr>
            </w:pPr>
            <w:r w:rsidRPr="004F2B65">
              <w:rPr>
                <w:rFonts w:ascii="Arial" w:hAnsi="Arial" w:cs="Arial"/>
              </w:rPr>
              <w:t>Gail Bennell</w:t>
            </w:r>
          </w:p>
        </w:tc>
        <w:tc>
          <w:tcPr>
            <w:tcW w:w="4218" w:type="dxa"/>
          </w:tcPr>
          <w:p w14:paraId="0585EAAA" w14:textId="43F366AC" w:rsidR="00B16B28" w:rsidRPr="004F2B65" w:rsidRDefault="004F2B65" w:rsidP="00AE28A1">
            <w:pPr>
              <w:pStyle w:val="Normalindent127"/>
              <w:ind w:left="0"/>
              <w:rPr>
                <w:rFonts w:ascii="Arial" w:hAnsi="Arial" w:cs="Arial"/>
              </w:rPr>
            </w:pPr>
            <w:r w:rsidRPr="004F2B65">
              <w:rPr>
                <w:rStyle w:val="Hyperlink"/>
                <w:rFonts w:ascii="Arial" w:hAnsi="Arial" w:cs="Arial"/>
              </w:rPr>
              <w:t>gbennell</w:t>
            </w:r>
            <w:r w:rsidR="00AE28A1" w:rsidRPr="004F2B65">
              <w:rPr>
                <w:rStyle w:val="Hyperlink"/>
                <w:rFonts w:ascii="Arial" w:hAnsi="Arial" w:cs="Arial"/>
              </w:rPr>
              <w:t>@interactionservices.org</w:t>
            </w:r>
            <w:r w:rsidR="00B16B28" w:rsidRPr="004F2B65">
              <w:rPr>
                <w:rFonts w:ascii="Arial" w:hAnsi="Arial" w:cs="Arial"/>
              </w:rPr>
              <w:t xml:space="preserve"> </w:t>
            </w:r>
          </w:p>
        </w:tc>
      </w:tr>
      <w:tr w:rsidR="00B16B28" w:rsidRPr="00CC4634" w14:paraId="768706B8" w14:textId="77777777" w:rsidTr="25A19887">
        <w:tc>
          <w:tcPr>
            <w:tcW w:w="1836" w:type="dxa"/>
            <w:vMerge/>
          </w:tcPr>
          <w:p w14:paraId="0E27B00A" w14:textId="77777777" w:rsidR="00B16B28" w:rsidRPr="00CC4634" w:rsidRDefault="00B16B28" w:rsidP="004E2EFE">
            <w:pPr>
              <w:pStyle w:val="Normalindent127"/>
              <w:ind w:left="0"/>
              <w:rPr>
                <w:rFonts w:ascii="Arial" w:hAnsi="Arial" w:cs="Arial"/>
              </w:rPr>
            </w:pPr>
          </w:p>
        </w:tc>
        <w:tc>
          <w:tcPr>
            <w:tcW w:w="1585" w:type="dxa"/>
          </w:tcPr>
          <w:p w14:paraId="0B718819" w14:textId="64AAB717" w:rsidR="00B16B28" w:rsidRPr="004F2B65" w:rsidRDefault="00574E08" w:rsidP="00B55CBF">
            <w:pPr>
              <w:pStyle w:val="Normalindent127"/>
              <w:spacing w:line="259" w:lineRule="auto"/>
              <w:ind w:left="0"/>
              <w:rPr>
                <w:rFonts w:ascii="Arial" w:hAnsi="Arial" w:cs="Arial"/>
              </w:rPr>
            </w:pPr>
            <w:r w:rsidRPr="004F2B65">
              <w:rPr>
                <w:rFonts w:ascii="Arial" w:hAnsi="Arial" w:cs="Arial"/>
              </w:rPr>
              <w:t>Lauren Asmussen</w:t>
            </w:r>
          </w:p>
        </w:tc>
        <w:tc>
          <w:tcPr>
            <w:tcW w:w="4218" w:type="dxa"/>
          </w:tcPr>
          <w:p w14:paraId="4F50732D" w14:textId="7B0D110F" w:rsidR="00B16B28" w:rsidRPr="004F2B65" w:rsidRDefault="00CD41B2" w:rsidP="00B16B28">
            <w:pPr>
              <w:pStyle w:val="Normalindent127"/>
              <w:ind w:left="0"/>
              <w:rPr>
                <w:rFonts w:ascii="Arial" w:hAnsi="Arial" w:cs="Arial"/>
              </w:rPr>
            </w:pPr>
            <w:hyperlink r:id="rId8" w:history="1">
              <w:r w:rsidR="00574E08" w:rsidRPr="004F2B65">
                <w:rPr>
                  <w:rStyle w:val="Hyperlink"/>
                  <w:rFonts w:ascii="Arial" w:hAnsi="Arial" w:cs="Arial"/>
                </w:rPr>
                <w:t>lasmussen@interactionservices.org</w:t>
              </w:r>
            </w:hyperlink>
            <w:r w:rsidR="00574E08" w:rsidRPr="004F2B65">
              <w:rPr>
                <w:rStyle w:val="Hyperlink"/>
                <w:rFonts w:ascii="Arial" w:hAnsi="Arial" w:cs="Arial"/>
              </w:rPr>
              <w:br/>
            </w:r>
          </w:p>
        </w:tc>
      </w:tr>
      <w:tr w:rsidR="00B16B28" w:rsidRPr="00CC4634" w14:paraId="240FD061" w14:textId="77777777" w:rsidTr="25A19887">
        <w:tc>
          <w:tcPr>
            <w:tcW w:w="1836" w:type="dxa"/>
          </w:tcPr>
          <w:p w14:paraId="0DED7316" w14:textId="77777777" w:rsidR="00B16B28" w:rsidRPr="00CC4634" w:rsidRDefault="00B16B28" w:rsidP="00844101">
            <w:pPr>
              <w:pStyle w:val="Normalindent127"/>
              <w:ind w:left="0"/>
              <w:rPr>
                <w:rFonts w:ascii="Arial" w:hAnsi="Arial" w:cs="Arial"/>
              </w:rPr>
            </w:pPr>
            <w:r w:rsidRPr="00CC4634">
              <w:rPr>
                <w:rFonts w:ascii="Arial" w:hAnsi="Arial" w:cs="Arial"/>
              </w:rPr>
              <w:t>Interaction’s auditor</w:t>
            </w:r>
            <w:r w:rsidR="008F7AB0">
              <w:rPr>
                <w:rFonts w:ascii="Arial" w:hAnsi="Arial" w:cs="Arial"/>
              </w:rPr>
              <w:t>,</w:t>
            </w:r>
            <w:r w:rsidRPr="00CC4634">
              <w:rPr>
                <w:rFonts w:ascii="Arial" w:hAnsi="Arial" w:cs="Arial"/>
              </w:rPr>
              <w:t xml:space="preserve"> </w:t>
            </w:r>
            <w:r w:rsidR="008F7AB0">
              <w:rPr>
                <w:rFonts w:ascii="Arial" w:hAnsi="Arial" w:cs="Arial"/>
              </w:rPr>
              <w:br/>
            </w:r>
            <w:r w:rsidR="00844101">
              <w:rPr>
                <w:rFonts w:ascii="Arial" w:hAnsi="Arial" w:cs="Arial"/>
              </w:rPr>
              <w:t>StewartBrown</w:t>
            </w:r>
          </w:p>
        </w:tc>
        <w:tc>
          <w:tcPr>
            <w:tcW w:w="1585" w:type="dxa"/>
          </w:tcPr>
          <w:p w14:paraId="46866B6D" w14:textId="3F5477D1" w:rsidR="008F7AB0" w:rsidRDefault="00574E08" w:rsidP="004E2EFE">
            <w:pPr>
              <w:pStyle w:val="Normalindent127"/>
              <w:ind w:left="0"/>
              <w:rPr>
                <w:rFonts w:ascii="Arial" w:hAnsi="Arial" w:cs="Arial"/>
              </w:rPr>
            </w:pPr>
            <w:r>
              <w:rPr>
                <w:rFonts w:ascii="Arial" w:hAnsi="Arial" w:cs="Arial"/>
              </w:rPr>
              <w:t>Justin Weiner</w:t>
            </w:r>
          </w:p>
          <w:p w14:paraId="57ABBCDB" w14:textId="26856112" w:rsidR="00844101" w:rsidRPr="00CC4634" w:rsidRDefault="41D54428" w:rsidP="00B55CBF">
            <w:pPr>
              <w:pStyle w:val="Normalindent127"/>
              <w:spacing w:line="259" w:lineRule="auto"/>
              <w:ind w:left="0"/>
              <w:rPr>
                <w:rFonts w:ascii="Arial" w:hAnsi="Arial" w:cs="Arial"/>
              </w:rPr>
            </w:pPr>
            <w:r w:rsidRPr="25A19887">
              <w:rPr>
                <w:rFonts w:ascii="Arial" w:hAnsi="Arial" w:cs="Arial"/>
              </w:rPr>
              <w:t>Ben Grech</w:t>
            </w:r>
          </w:p>
        </w:tc>
        <w:tc>
          <w:tcPr>
            <w:tcW w:w="4218" w:type="dxa"/>
          </w:tcPr>
          <w:p w14:paraId="464A693E" w14:textId="37F58E05" w:rsidR="00B16B28" w:rsidRDefault="00CD41B2" w:rsidP="002941E2">
            <w:pPr>
              <w:pStyle w:val="Normalindent127"/>
              <w:ind w:left="0"/>
              <w:rPr>
                <w:rFonts w:ascii="Arial" w:hAnsi="Arial" w:cs="Arial"/>
              </w:rPr>
            </w:pPr>
            <w:hyperlink r:id="rId9" w:history="1"/>
            <w:hyperlink r:id="rId10" w:history="1">
              <w:r w:rsidR="00574E08" w:rsidRPr="007650EC">
                <w:rPr>
                  <w:rStyle w:val="Hyperlink"/>
                  <w:rFonts w:ascii="Arial" w:hAnsi="Arial" w:cs="Arial"/>
                </w:rPr>
                <w:t>justin.weiner@stewartbrown.com.au</w:t>
              </w:r>
            </w:hyperlink>
            <w:r w:rsidR="00574E08">
              <w:rPr>
                <w:rFonts w:ascii="Arial" w:hAnsi="Arial" w:cs="Arial"/>
              </w:rPr>
              <w:t xml:space="preserve"> </w:t>
            </w:r>
          </w:p>
          <w:p w14:paraId="60061E4C" w14:textId="5C0445A5" w:rsidR="0097675A" w:rsidRPr="00CC4634" w:rsidRDefault="00CD41B2" w:rsidP="002941E2">
            <w:pPr>
              <w:pStyle w:val="Normalindent127"/>
              <w:ind w:left="0"/>
              <w:rPr>
                <w:rFonts w:ascii="Arial" w:hAnsi="Arial" w:cs="Arial"/>
              </w:rPr>
            </w:pPr>
            <w:hyperlink r:id="rId11" w:history="1">
              <w:r w:rsidR="00574E08" w:rsidRPr="00B55CBF">
                <w:rPr>
                  <w:rStyle w:val="Hyperlink"/>
                  <w:rFonts w:ascii="Arial" w:hAnsi="Arial" w:cs="Arial"/>
                </w:rPr>
                <w:t>ben.grech@stewartbrown.com.au</w:t>
              </w:r>
            </w:hyperlink>
            <w:r w:rsidR="00574E08">
              <w:rPr>
                <w:rFonts w:ascii="Arial" w:hAnsi="Arial" w:cs="Arial"/>
              </w:rPr>
              <w:br/>
            </w:r>
          </w:p>
        </w:tc>
      </w:tr>
    </w:tbl>
    <w:p w14:paraId="44EAFD9C" w14:textId="77777777" w:rsidR="00B16B28" w:rsidRPr="00CC4634" w:rsidRDefault="00B16B28" w:rsidP="00B16B28">
      <w:pPr>
        <w:pStyle w:val="Normalindent127"/>
        <w:rPr>
          <w:rFonts w:ascii="Arial" w:hAnsi="Arial" w:cs="Arial"/>
        </w:rPr>
      </w:pPr>
    </w:p>
    <w:p w14:paraId="18C541A2" w14:textId="77777777" w:rsidR="00C16A14" w:rsidRDefault="00C16A14" w:rsidP="00C16A14">
      <w:pPr>
        <w:pStyle w:val="BodyText"/>
        <w:rPr>
          <w:sz w:val="22"/>
          <w:szCs w:val="22"/>
        </w:rPr>
      </w:pPr>
      <w:r w:rsidRPr="0038086E">
        <w:rPr>
          <w:b/>
          <w:i/>
          <w:sz w:val="22"/>
          <w:szCs w:val="22"/>
        </w:rPr>
        <w:t xml:space="preserve">Roles and Responsibilities – </w:t>
      </w:r>
      <w:r>
        <w:rPr>
          <w:b/>
          <w:i/>
          <w:sz w:val="22"/>
          <w:szCs w:val="22"/>
        </w:rPr>
        <w:t>Investigator</w:t>
      </w:r>
    </w:p>
    <w:p w14:paraId="3DE56BC5" w14:textId="77777777" w:rsidR="00C16A14" w:rsidRPr="00C16A14" w:rsidRDefault="00C16A14" w:rsidP="009F14D3">
      <w:pPr>
        <w:pStyle w:val="BodyText"/>
        <w:numPr>
          <w:ilvl w:val="1"/>
          <w:numId w:val="46"/>
        </w:numPr>
        <w:rPr>
          <w:sz w:val="22"/>
          <w:szCs w:val="22"/>
        </w:rPr>
      </w:pPr>
      <w:r w:rsidRPr="00C16A14">
        <w:rPr>
          <w:sz w:val="22"/>
          <w:szCs w:val="22"/>
        </w:rPr>
        <w:t>An Investigator, appointed by the Board of Directors, Whistleblower Officer or Interaction’s legal representative, will have responsibility for</w:t>
      </w:r>
      <w:r>
        <w:rPr>
          <w:sz w:val="22"/>
          <w:szCs w:val="22"/>
        </w:rPr>
        <w:t>:</w:t>
      </w:r>
      <w:r w:rsidRPr="00C16A14">
        <w:rPr>
          <w:sz w:val="22"/>
          <w:szCs w:val="22"/>
        </w:rPr>
        <w:t xml:space="preserve"> </w:t>
      </w:r>
    </w:p>
    <w:p w14:paraId="6FCB8433" w14:textId="77777777" w:rsidR="00C16A14" w:rsidRDefault="00C16A14" w:rsidP="009F14D3">
      <w:pPr>
        <w:pStyle w:val="ListParagraph"/>
        <w:numPr>
          <w:ilvl w:val="0"/>
          <w:numId w:val="47"/>
        </w:numPr>
        <w:autoSpaceDE w:val="0"/>
        <w:autoSpaceDN w:val="0"/>
        <w:spacing w:before="120" w:after="120"/>
        <w:ind w:left="1797" w:hanging="357"/>
        <w:contextualSpacing w:val="0"/>
        <w:jc w:val="both"/>
        <w:rPr>
          <w:rFonts w:ascii="Arial" w:hAnsi="Arial" w:cs="Arial"/>
          <w:sz w:val="22"/>
          <w:szCs w:val="22"/>
        </w:rPr>
      </w:pPr>
      <w:r w:rsidRPr="00C16A14">
        <w:rPr>
          <w:rFonts w:ascii="Arial" w:hAnsi="Arial" w:cs="Arial"/>
          <w:sz w:val="22"/>
          <w:szCs w:val="22"/>
        </w:rPr>
        <w:t>Subject to any permissions from the whistleblower, ensuring a whistleblower's identity is kept confidential; and</w:t>
      </w:r>
    </w:p>
    <w:p w14:paraId="0594E875" w14:textId="77777777" w:rsidR="00C16A14" w:rsidRDefault="00C16A14" w:rsidP="009F14D3">
      <w:pPr>
        <w:pStyle w:val="ListParagraph"/>
        <w:numPr>
          <w:ilvl w:val="0"/>
          <w:numId w:val="47"/>
        </w:numPr>
        <w:autoSpaceDE w:val="0"/>
        <w:autoSpaceDN w:val="0"/>
        <w:spacing w:before="120" w:after="120"/>
        <w:ind w:left="1797" w:hanging="357"/>
        <w:contextualSpacing w:val="0"/>
        <w:jc w:val="both"/>
        <w:rPr>
          <w:rFonts w:ascii="Arial" w:hAnsi="Arial" w:cs="Arial"/>
          <w:sz w:val="22"/>
          <w:szCs w:val="22"/>
        </w:rPr>
      </w:pPr>
      <w:r w:rsidRPr="00C16A14">
        <w:rPr>
          <w:rFonts w:ascii="Arial" w:hAnsi="Arial" w:cs="Arial"/>
          <w:sz w:val="22"/>
          <w:szCs w:val="22"/>
        </w:rPr>
        <w:t>Conducting a</w:t>
      </w:r>
      <w:r>
        <w:rPr>
          <w:rFonts w:ascii="Arial" w:hAnsi="Arial" w:cs="Arial"/>
          <w:sz w:val="22"/>
          <w:szCs w:val="22"/>
        </w:rPr>
        <w:t>:</w:t>
      </w:r>
      <w:r w:rsidRPr="00C16A14">
        <w:rPr>
          <w:rFonts w:ascii="Arial" w:hAnsi="Arial" w:cs="Arial"/>
          <w:sz w:val="22"/>
          <w:szCs w:val="22"/>
        </w:rPr>
        <w:t xml:space="preserve"> </w:t>
      </w:r>
    </w:p>
    <w:p w14:paraId="44DEAFD1" w14:textId="77777777" w:rsidR="00C16A14" w:rsidRDefault="00C16A14" w:rsidP="009F14D3">
      <w:pPr>
        <w:pStyle w:val="ListParagraph"/>
        <w:numPr>
          <w:ilvl w:val="0"/>
          <w:numId w:val="48"/>
        </w:numPr>
        <w:autoSpaceDE w:val="0"/>
        <w:autoSpaceDN w:val="0"/>
        <w:spacing w:before="120" w:after="120"/>
        <w:contextualSpacing w:val="0"/>
        <w:jc w:val="both"/>
        <w:rPr>
          <w:rFonts w:ascii="Arial" w:hAnsi="Arial" w:cs="Arial"/>
          <w:sz w:val="22"/>
          <w:szCs w:val="22"/>
        </w:rPr>
      </w:pPr>
      <w:r w:rsidRPr="00C16A14">
        <w:rPr>
          <w:rFonts w:ascii="Arial" w:hAnsi="Arial" w:cs="Arial"/>
          <w:sz w:val="22"/>
          <w:szCs w:val="22"/>
        </w:rPr>
        <w:t>Confidential and privileged factual investigation of the disclosure for the purpose of providing Interaction with legal advice; or</w:t>
      </w:r>
    </w:p>
    <w:p w14:paraId="1E6DC56F" w14:textId="2AF0C154" w:rsidR="0038086E" w:rsidRDefault="00C16A14" w:rsidP="009F14D3">
      <w:pPr>
        <w:pStyle w:val="ListParagraph"/>
        <w:numPr>
          <w:ilvl w:val="0"/>
          <w:numId w:val="48"/>
        </w:numPr>
        <w:autoSpaceDE w:val="0"/>
        <w:autoSpaceDN w:val="0"/>
        <w:spacing w:before="120" w:after="120"/>
        <w:contextualSpacing w:val="0"/>
        <w:jc w:val="both"/>
        <w:rPr>
          <w:rFonts w:ascii="Arial" w:hAnsi="Arial" w:cs="Arial"/>
          <w:sz w:val="22"/>
          <w:szCs w:val="22"/>
        </w:rPr>
      </w:pPr>
      <w:r>
        <w:rPr>
          <w:rFonts w:ascii="Arial" w:hAnsi="Arial" w:cs="Arial"/>
          <w:sz w:val="22"/>
          <w:szCs w:val="22"/>
        </w:rPr>
        <w:t>C</w:t>
      </w:r>
      <w:r w:rsidRPr="00C16A14">
        <w:rPr>
          <w:rFonts w:ascii="Arial" w:hAnsi="Arial" w:cs="Arial"/>
          <w:sz w:val="22"/>
          <w:szCs w:val="22"/>
        </w:rPr>
        <w:t xml:space="preserve">onducting a confidential factual investigation of the disclosure, including gathering evidence, interviewing witnesses, communicating with the whistleblower where they have consented to providing their identity to the Investigator, seeking assistance from internal and external consultants, and providing an investigation report with the Investigators findings to the Board of Directors </w:t>
      </w:r>
      <w:r w:rsidR="00850F4A">
        <w:rPr>
          <w:rFonts w:ascii="Arial" w:hAnsi="Arial" w:cs="Arial"/>
          <w:sz w:val="22"/>
          <w:szCs w:val="22"/>
        </w:rPr>
        <w:t>via the</w:t>
      </w:r>
      <w:r w:rsidR="00850F4A" w:rsidRPr="00C16A14">
        <w:rPr>
          <w:rFonts w:ascii="Arial" w:hAnsi="Arial" w:cs="Arial"/>
          <w:sz w:val="22"/>
          <w:szCs w:val="22"/>
        </w:rPr>
        <w:t xml:space="preserve"> </w:t>
      </w:r>
      <w:r w:rsidRPr="00C16A14">
        <w:rPr>
          <w:rFonts w:ascii="Arial" w:hAnsi="Arial" w:cs="Arial"/>
          <w:sz w:val="22"/>
          <w:szCs w:val="22"/>
        </w:rPr>
        <w:t>Whistleblower Officer.</w:t>
      </w:r>
    </w:p>
    <w:p w14:paraId="4B94D5A5" w14:textId="77777777" w:rsidR="009F14D3" w:rsidRDefault="009F14D3" w:rsidP="00C16A14">
      <w:pPr>
        <w:pStyle w:val="BodyText"/>
        <w:rPr>
          <w:b/>
          <w:i/>
          <w:sz w:val="22"/>
          <w:szCs w:val="22"/>
        </w:rPr>
      </w:pPr>
    </w:p>
    <w:p w14:paraId="624B1531" w14:textId="77777777" w:rsidR="00C16A14" w:rsidRDefault="00C16A14" w:rsidP="00C16A14">
      <w:pPr>
        <w:pStyle w:val="BodyText"/>
        <w:rPr>
          <w:sz w:val="22"/>
          <w:szCs w:val="22"/>
        </w:rPr>
      </w:pPr>
      <w:r w:rsidRPr="0038086E">
        <w:rPr>
          <w:b/>
          <w:i/>
          <w:sz w:val="22"/>
          <w:szCs w:val="22"/>
        </w:rPr>
        <w:t xml:space="preserve">Roles and Responsibilities – </w:t>
      </w:r>
      <w:r>
        <w:rPr>
          <w:b/>
          <w:i/>
          <w:sz w:val="22"/>
          <w:szCs w:val="22"/>
        </w:rPr>
        <w:t>Human Resources</w:t>
      </w:r>
    </w:p>
    <w:p w14:paraId="610AD57A" w14:textId="77777777" w:rsidR="00C16A14" w:rsidRDefault="00C16A14" w:rsidP="009F14D3">
      <w:pPr>
        <w:pStyle w:val="BodyText"/>
        <w:numPr>
          <w:ilvl w:val="1"/>
          <w:numId w:val="49"/>
        </w:numPr>
        <w:rPr>
          <w:sz w:val="22"/>
          <w:szCs w:val="22"/>
        </w:rPr>
      </w:pPr>
      <w:r w:rsidRPr="00C16A14">
        <w:rPr>
          <w:sz w:val="22"/>
          <w:szCs w:val="22"/>
        </w:rPr>
        <w:t xml:space="preserve">The human resources department has responsibility for any disciplinary process within </w:t>
      </w:r>
      <w:r>
        <w:rPr>
          <w:sz w:val="22"/>
          <w:szCs w:val="22"/>
        </w:rPr>
        <w:t>Interaction</w:t>
      </w:r>
      <w:r w:rsidRPr="00C16A14">
        <w:rPr>
          <w:sz w:val="22"/>
          <w:szCs w:val="22"/>
        </w:rPr>
        <w:t xml:space="preserve"> that is triggered by a disclosure under this Whistleblower Policy that, if established, leads to an allegation of misconduct or serious misconduct against an employee of Interaction, or where a report involves a personal work-related grievance </w:t>
      </w:r>
    </w:p>
    <w:p w14:paraId="3DEEC669" w14:textId="77777777" w:rsidR="009F14D3" w:rsidRDefault="009F14D3" w:rsidP="009F14D3">
      <w:pPr>
        <w:pStyle w:val="BodyText"/>
        <w:rPr>
          <w:sz w:val="22"/>
          <w:szCs w:val="22"/>
        </w:rPr>
      </w:pPr>
    </w:p>
    <w:p w14:paraId="003E9A8D" w14:textId="77777777" w:rsidR="009F14D3" w:rsidRDefault="009F14D3" w:rsidP="009F14D3">
      <w:pPr>
        <w:pStyle w:val="BodyText"/>
        <w:rPr>
          <w:b/>
          <w:i/>
          <w:sz w:val="22"/>
          <w:szCs w:val="22"/>
        </w:rPr>
      </w:pPr>
      <w:r w:rsidRPr="0038086E">
        <w:rPr>
          <w:b/>
          <w:i/>
          <w:sz w:val="22"/>
          <w:szCs w:val="22"/>
        </w:rPr>
        <w:t xml:space="preserve">Roles and Responsibilities – </w:t>
      </w:r>
      <w:r>
        <w:rPr>
          <w:b/>
          <w:i/>
          <w:sz w:val="22"/>
          <w:szCs w:val="22"/>
        </w:rPr>
        <w:t>Line Managers</w:t>
      </w:r>
    </w:p>
    <w:p w14:paraId="66C28775" w14:textId="77777777" w:rsidR="009F14D3" w:rsidRDefault="009F14D3" w:rsidP="009F14D3">
      <w:pPr>
        <w:pStyle w:val="BodyText"/>
        <w:numPr>
          <w:ilvl w:val="1"/>
          <w:numId w:val="50"/>
        </w:numPr>
        <w:rPr>
          <w:sz w:val="22"/>
          <w:szCs w:val="22"/>
        </w:rPr>
      </w:pPr>
      <w:r>
        <w:rPr>
          <w:sz w:val="22"/>
          <w:szCs w:val="22"/>
        </w:rPr>
        <w:t xml:space="preserve">It is the responsibility of </w:t>
      </w:r>
      <w:r w:rsidR="005613A0">
        <w:rPr>
          <w:sz w:val="22"/>
          <w:szCs w:val="22"/>
        </w:rPr>
        <w:t xml:space="preserve">the </w:t>
      </w:r>
      <w:r>
        <w:rPr>
          <w:sz w:val="22"/>
          <w:szCs w:val="22"/>
        </w:rPr>
        <w:t>l</w:t>
      </w:r>
      <w:r w:rsidRPr="009F14D3">
        <w:rPr>
          <w:sz w:val="22"/>
          <w:szCs w:val="22"/>
        </w:rPr>
        <w:t xml:space="preserve">ine </w:t>
      </w:r>
      <w:r w:rsidR="005613A0">
        <w:rPr>
          <w:sz w:val="22"/>
          <w:szCs w:val="22"/>
        </w:rPr>
        <w:t xml:space="preserve">manager </w:t>
      </w:r>
      <w:r>
        <w:rPr>
          <w:sz w:val="22"/>
          <w:szCs w:val="22"/>
        </w:rPr>
        <w:t xml:space="preserve">to </w:t>
      </w:r>
      <w:r w:rsidRPr="009F14D3">
        <w:rPr>
          <w:sz w:val="22"/>
          <w:szCs w:val="22"/>
        </w:rPr>
        <w:t xml:space="preserve">support the objectives of this Whistleblower Policy, and ensuring their direct reports are able to obtain information about the correct processes for making a disclosure or seeking further advice and support about whistleblowing. </w:t>
      </w:r>
    </w:p>
    <w:p w14:paraId="29660D14" w14:textId="2E712E40" w:rsidR="009F14D3" w:rsidRDefault="2127EAF0" w:rsidP="009F14D3">
      <w:pPr>
        <w:pStyle w:val="BodyText"/>
        <w:numPr>
          <w:ilvl w:val="1"/>
          <w:numId w:val="50"/>
        </w:numPr>
        <w:rPr>
          <w:sz w:val="22"/>
          <w:szCs w:val="22"/>
        </w:rPr>
      </w:pPr>
      <w:r w:rsidRPr="25A19887">
        <w:rPr>
          <w:sz w:val="22"/>
          <w:szCs w:val="22"/>
        </w:rPr>
        <w:lastRenderedPageBreak/>
        <w:t>The Executive Leadership Team and Senior Leadership Team</w:t>
      </w:r>
      <w:r w:rsidR="061213B2" w:rsidRPr="25A19887">
        <w:rPr>
          <w:sz w:val="22"/>
          <w:szCs w:val="22"/>
        </w:rPr>
        <w:t xml:space="preserve"> are responsible for enforcing the importance of this Whistleblower Policy with their reports, together with why disclosing wrongdoing is so vital to Interaction’s risk management framework.</w:t>
      </w:r>
    </w:p>
    <w:p w14:paraId="3656B9AB" w14:textId="77777777" w:rsidR="009F14D3" w:rsidRDefault="009F14D3" w:rsidP="009F14D3">
      <w:pPr>
        <w:pStyle w:val="BodyText"/>
        <w:rPr>
          <w:sz w:val="22"/>
          <w:szCs w:val="22"/>
        </w:rPr>
      </w:pPr>
    </w:p>
    <w:p w14:paraId="5ABA6F59" w14:textId="77777777" w:rsidR="00CD3193" w:rsidRDefault="00CD3193" w:rsidP="00CD3193">
      <w:pPr>
        <w:pStyle w:val="BodyText"/>
        <w:rPr>
          <w:sz w:val="22"/>
          <w:szCs w:val="22"/>
        </w:rPr>
      </w:pPr>
      <w:r w:rsidRPr="0038086E">
        <w:rPr>
          <w:b/>
          <w:i/>
          <w:sz w:val="22"/>
          <w:szCs w:val="22"/>
        </w:rPr>
        <w:t xml:space="preserve">Roles and Responsibilities – </w:t>
      </w:r>
      <w:r>
        <w:rPr>
          <w:b/>
          <w:i/>
          <w:sz w:val="22"/>
          <w:szCs w:val="22"/>
        </w:rPr>
        <w:t>All Staff</w:t>
      </w:r>
    </w:p>
    <w:p w14:paraId="08FAF0CA" w14:textId="470810E9" w:rsidR="00CD3193" w:rsidRDefault="2385395A" w:rsidP="00CD3193">
      <w:pPr>
        <w:pStyle w:val="BodyText"/>
        <w:numPr>
          <w:ilvl w:val="1"/>
          <w:numId w:val="53"/>
        </w:numPr>
        <w:rPr>
          <w:sz w:val="22"/>
          <w:szCs w:val="22"/>
        </w:rPr>
      </w:pPr>
      <w:r w:rsidRPr="25A19887">
        <w:rPr>
          <w:sz w:val="22"/>
          <w:szCs w:val="22"/>
        </w:rPr>
        <w:t>All employees of Interaction are required, and all other persons eligible to make disclosures under this Whistleblower Policy are strongly encouraged, to report  if they reasonably suspect that conduct, or a state of affairs exists, in relation to Interaction that is a Disclosable Matter whether engaged in by themselves or others.</w:t>
      </w:r>
    </w:p>
    <w:p w14:paraId="45FB0818" w14:textId="77777777" w:rsidR="00CD3193" w:rsidRDefault="00CD3193" w:rsidP="009F14D3">
      <w:pPr>
        <w:pStyle w:val="BodyText"/>
        <w:rPr>
          <w:sz w:val="22"/>
          <w:szCs w:val="22"/>
        </w:rPr>
      </w:pPr>
    </w:p>
    <w:p w14:paraId="7E33E0E1" w14:textId="77777777" w:rsidR="00CD3193" w:rsidRPr="00CD3193" w:rsidRDefault="00CD3193" w:rsidP="00CD3193">
      <w:pPr>
        <w:pStyle w:val="BodyText"/>
        <w:rPr>
          <w:sz w:val="22"/>
          <w:szCs w:val="22"/>
        </w:rPr>
      </w:pPr>
      <w:r w:rsidRPr="0038086E">
        <w:rPr>
          <w:b/>
          <w:i/>
          <w:sz w:val="22"/>
          <w:szCs w:val="22"/>
        </w:rPr>
        <w:t>Roles and Responsibilities</w:t>
      </w:r>
      <w:r>
        <w:rPr>
          <w:b/>
          <w:i/>
          <w:sz w:val="22"/>
          <w:szCs w:val="22"/>
        </w:rPr>
        <w:t xml:space="preserve"> -</w:t>
      </w:r>
      <w:r w:rsidRPr="0038086E">
        <w:rPr>
          <w:b/>
          <w:i/>
          <w:sz w:val="22"/>
          <w:szCs w:val="22"/>
        </w:rPr>
        <w:t xml:space="preserve"> </w:t>
      </w:r>
      <w:r w:rsidRPr="00CD3193">
        <w:rPr>
          <w:b/>
          <w:i/>
          <w:sz w:val="22"/>
          <w:szCs w:val="22"/>
        </w:rPr>
        <w:t>Independent contractors or labour hire workers</w:t>
      </w:r>
    </w:p>
    <w:p w14:paraId="044456F6" w14:textId="77777777" w:rsidR="00CD3193" w:rsidRPr="00CD3193" w:rsidRDefault="00CD3193" w:rsidP="00CD3193">
      <w:pPr>
        <w:pStyle w:val="BodyText"/>
        <w:numPr>
          <w:ilvl w:val="1"/>
          <w:numId w:val="54"/>
        </w:numPr>
        <w:rPr>
          <w:sz w:val="22"/>
          <w:szCs w:val="22"/>
        </w:rPr>
      </w:pPr>
      <w:r w:rsidRPr="00CD3193">
        <w:rPr>
          <w:sz w:val="22"/>
          <w:szCs w:val="22"/>
        </w:rPr>
        <w:t>All employees of Interaction, and persons providing services as an independent contractor or labour hire worker to Interaction, are required to:</w:t>
      </w:r>
    </w:p>
    <w:p w14:paraId="0E59A9CA" w14:textId="77777777" w:rsidR="00BE686C" w:rsidRDefault="00BE686C" w:rsidP="00CD3193">
      <w:pPr>
        <w:pStyle w:val="BodyText"/>
        <w:numPr>
          <w:ilvl w:val="0"/>
          <w:numId w:val="55"/>
        </w:numPr>
        <w:rPr>
          <w:sz w:val="22"/>
          <w:szCs w:val="22"/>
        </w:rPr>
      </w:pPr>
      <w:r>
        <w:rPr>
          <w:sz w:val="22"/>
          <w:szCs w:val="22"/>
        </w:rPr>
        <w:t>S</w:t>
      </w:r>
      <w:r w:rsidR="00CD3193" w:rsidRPr="00CD3193">
        <w:rPr>
          <w:sz w:val="22"/>
          <w:szCs w:val="22"/>
        </w:rPr>
        <w:t>ubject to a claim of privilege or self-incrimination, cooperate with an Investigator, including by providing relevant documents and information or answering questions during the conduct of any investigation under this Whistleblower Policy;</w:t>
      </w:r>
    </w:p>
    <w:p w14:paraId="6588C352" w14:textId="77777777" w:rsidR="00BE686C" w:rsidRDefault="00BE686C" w:rsidP="00CD3193">
      <w:pPr>
        <w:pStyle w:val="BodyText"/>
        <w:numPr>
          <w:ilvl w:val="0"/>
          <w:numId w:val="55"/>
        </w:numPr>
        <w:rPr>
          <w:sz w:val="22"/>
          <w:szCs w:val="22"/>
        </w:rPr>
      </w:pPr>
      <w:r w:rsidRPr="00BE686C">
        <w:rPr>
          <w:sz w:val="22"/>
          <w:szCs w:val="22"/>
        </w:rPr>
        <w:t>S</w:t>
      </w:r>
      <w:r w:rsidR="00CD3193" w:rsidRPr="00BE686C">
        <w:rPr>
          <w:sz w:val="22"/>
          <w:szCs w:val="22"/>
        </w:rPr>
        <w:t>trictly maintain the confidentiality of a whistleblower's identity, whether they obtain that information directly or indirectly; an</w:t>
      </w:r>
      <w:r>
        <w:rPr>
          <w:sz w:val="22"/>
          <w:szCs w:val="22"/>
        </w:rPr>
        <w:t>d</w:t>
      </w:r>
    </w:p>
    <w:p w14:paraId="7DA62D6E" w14:textId="77777777" w:rsidR="00CD3193" w:rsidRPr="00BE686C" w:rsidRDefault="00BE686C" w:rsidP="00CD3193">
      <w:pPr>
        <w:pStyle w:val="BodyText"/>
        <w:numPr>
          <w:ilvl w:val="0"/>
          <w:numId w:val="55"/>
        </w:numPr>
        <w:rPr>
          <w:sz w:val="22"/>
          <w:szCs w:val="22"/>
        </w:rPr>
      </w:pPr>
      <w:r w:rsidRPr="00BE686C">
        <w:rPr>
          <w:sz w:val="22"/>
          <w:szCs w:val="22"/>
        </w:rPr>
        <w:t>R</w:t>
      </w:r>
      <w:r w:rsidR="00CD3193" w:rsidRPr="00BE686C">
        <w:rPr>
          <w:sz w:val="22"/>
          <w:szCs w:val="22"/>
        </w:rPr>
        <w:t>efrain from committing, or threatening to commit, any act of detrimental conduct to a whistleblower, or any other person, because they believe or suspect that the whistleblower, or another person, has made, may have made, proposes to make, or could make a disclosure that qualifies for protection under the Corporations Law or Tax Act.</w:t>
      </w:r>
    </w:p>
    <w:p w14:paraId="049F31CB" w14:textId="77777777" w:rsidR="00CD3193" w:rsidRDefault="00CD3193" w:rsidP="009F14D3">
      <w:pPr>
        <w:pStyle w:val="BodyText"/>
        <w:rPr>
          <w:sz w:val="22"/>
          <w:szCs w:val="22"/>
        </w:rPr>
      </w:pPr>
    </w:p>
    <w:p w14:paraId="4C47FA30" w14:textId="77777777" w:rsidR="00BE686C" w:rsidRPr="00BE686C" w:rsidRDefault="00BE686C" w:rsidP="00BE686C">
      <w:pPr>
        <w:pStyle w:val="BodyText"/>
        <w:rPr>
          <w:b/>
          <w:i/>
          <w:sz w:val="22"/>
          <w:szCs w:val="22"/>
        </w:rPr>
      </w:pPr>
      <w:r w:rsidRPr="00BE686C">
        <w:rPr>
          <w:b/>
          <w:i/>
          <w:sz w:val="22"/>
          <w:szCs w:val="22"/>
        </w:rPr>
        <w:t>Seeking advice or support about the application of this Whistleblower Policy</w:t>
      </w:r>
    </w:p>
    <w:p w14:paraId="555C140C" w14:textId="77777777" w:rsidR="00BE686C" w:rsidRPr="00BE686C" w:rsidRDefault="00BE686C" w:rsidP="00BE686C">
      <w:pPr>
        <w:pStyle w:val="BodyText"/>
        <w:numPr>
          <w:ilvl w:val="1"/>
          <w:numId w:val="56"/>
        </w:numPr>
        <w:rPr>
          <w:sz w:val="22"/>
          <w:szCs w:val="22"/>
        </w:rPr>
      </w:pPr>
      <w:r w:rsidRPr="00BE686C">
        <w:rPr>
          <w:sz w:val="22"/>
          <w:szCs w:val="22"/>
        </w:rPr>
        <w:t xml:space="preserve">Interaction encourages whistleblowers, or other persons, to raise issues or ask questions if: </w:t>
      </w:r>
    </w:p>
    <w:p w14:paraId="6FFCB923" w14:textId="77777777" w:rsidR="00BE686C" w:rsidRPr="00BE686C" w:rsidRDefault="00BE686C" w:rsidP="00BE686C">
      <w:pPr>
        <w:pStyle w:val="BodyText"/>
        <w:numPr>
          <w:ilvl w:val="0"/>
          <w:numId w:val="57"/>
        </w:numPr>
        <w:rPr>
          <w:sz w:val="22"/>
          <w:szCs w:val="22"/>
        </w:rPr>
      </w:pPr>
      <w:r>
        <w:rPr>
          <w:sz w:val="22"/>
          <w:szCs w:val="22"/>
        </w:rPr>
        <w:t>T</w:t>
      </w:r>
      <w:r w:rsidRPr="00BE686C">
        <w:rPr>
          <w:sz w:val="22"/>
          <w:szCs w:val="22"/>
        </w:rPr>
        <w:t>hey are unsure:</w:t>
      </w:r>
    </w:p>
    <w:p w14:paraId="677C20C0" w14:textId="77777777" w:rsidR="00BE686C" w:rsidRPr="00BE686C" w:rsidRDefault="00BE686C" w:rsidP="00BE686C">
      <w:pPr>
        <w:pStyle w:val="BodyText"/>
        <w:numPr>
          <w:ilvl w:val="0"/>
          <w:numId w:val="58"/>
        </w:numPr>
        <w:rPr>
          <w:sz w:val="22"/>
          <w:szCs w:val="22"/>
        </w:rPr>
      </w:pPr>
      <w:r>
        <w:rPr>
          <w:sz w:val="22"/>
          <w:szCs w:val="22"/>
        </w:rPr>
        <w:t>W</w:t>
      </w:r>
      <w:r w:rsidRPr="00BE686C">
        <w:rPr>
          <w:sz w:val="22"/>
          <w:szCs w:val="22"/>
        </w:rPr>
        <w:t>hether they are covered by this Whistleblower Policy;</w:t>
      </w:r>
    </w:p>
    <w:p w14:paraId="7BC4FACE" w14:textId="77777777" w:rsidR="00BE686C" w:rsidRPr="00BE686C" w:rsidRDefault="00BE686C" w:rsidP="00BE686C">
      <w:pPr>
        <w:pStyle w:val="BodyText"/>
        <w:numPr>
          <w:ilvl w:val="0"/>
          <w:numId w:val="58"/>
        </w:numPr>
        <w:rPr>
          <w:sz w:val="22"/>
          <w:szCs w:val="22"/>
        </w:rPr>
      </w:pPr>
      <w:r>
        <w:rPr>
          <w:sz w:val="22"/>
          <w:szCs w:val="22"/>
        </w:rPr>
        <w:t>W</w:t>
      </w:r>
      <w:r w:rsidRPr="00BE686C">
        <w:rPr>
          <w:sz w:val="22"/>
          <w:szCs w:val="22"/>
        </w:rPr>
        <w:t>hether their concerns qualify as a matter to be disclosed under this Whistleblower Policy; or</w:t>
      </w:r>
    </w:p>
    <w:p w14:paraId="0EBC12F2" w14:textId="77777777" w:rsidR="00BE686C" w:rsidRPr="00BE686C" w:rsidRDefault="00BE686C" w:rsidP="00BE686C">
      <w:pPr>
        <w:pStyle w:val="BodyText"/>
        <w:numPr>
          <w:ilvl w:val="0"/>
          <w:numId w:val="58"/>
        </w:numPr>
        <w:rPr>
          <w:sz w:val="22"/>
          <w:szCs w:val="22"/>
        </w:rPr>
      </w:pPr>
      <w:r>
        <w:rPr>
          <w:sz w:val="22"/>
          <w:szCs w:val="22"/>
        </w:rPr>
        <w:t>A</w:t>
      </w:r>
      <w:r w:rsidRPr="00BE686C">
        <w:rPr>
          <w:sz w:val="22"/>
          <w:szCs w:val="22"/>
        </w:rPr>
        <w:t>s to whom they should make a disclosure.</w:t>
      </w:r>
    </w:p>
    <w:p w14:paraId="7C05B42B" w14:textId="77777777" w:rsidR="00BE686C" w:rsidRPr="00BE686C" w:rsidRDefault="00BE686C" w:rsidP="00BE686C">
      <w:pPr>
        <w:pStyle w:val="BodyText"/>
        <w:numPr>
          <w:ilvl w:val="0"/>
          <w:numId w:val="59"/>
        </w:numPr>
        <w:rPr>
          <w:sz w:val="22"/>
          <w:szCs w:val="22"/>
        </w:rPr>
      </w:pPr>
      <w:r>
        <w:rPr>
          <w:sz w:val="22"/>
          <w:szCs w:val="22"/>
        </w:rPr>
        <w:t>T</w:t>
      </w:r>
      <w:r w:rsidRPr="00BE686C">
        <w:rPr>
          <w:sz w:val="22"/>
          <w:szCs w:val="22"/>
        </w:rPr>
        <w:t>hey are the subject of a disclosure or a witness in an investigation of a disclosure and seek support or assistance; or</w:t>
      </w:r>
    </w:p>
    <w:p w14:paraId="4AE44073" w14:textId="77777777" w:rsidR="00BE686C" w:rsidRPr="00BE686C" w:rsidRDefault="00BE686C" w:rsidP="00BE686C">
      <w:pPr>
        <w:pStyle w:val="BodyText"/>
        <w:numPr>
          <w:ilvl w:val="0"/>
          <w:numId w:val="59"/>
        </w:numPr>
        <w:rPr>
          <w:sz w:val="22"/>
          <w:szCs w:val="22"/>
        </w:rPr>
      </w:pPr>
      <w:r>
        <w:rPr>
          <w:sz w:val="22"/>
          <w:szCs w:val="22"/>
        </w:rPr>
        <w:t>T</w:t>
      </w:r>
      <w:r w:rsidRPr="00BE686C">
        <w:rPr>
          <w:sz w:val="22"/>
          <w:szCs w:val="22"/>
        </w:rPr>
        <w:t>hey seek information about the type of protections and immunities available to whistleblowers, and other persons, under this Whistleblower Policy and the Corporations Law or the Tax Act.</w:t>
      </w:r>
    </w:p>
    <w:p w14:paraId="0A9FA8B5" w14:textId="77777777" w:rsidR="00BE686C" w:rsidRPr="00BE686C" w:rsidRDefault="00BE686C" w:rsidP="00BE686C">
      <w:pPr>
        <w:pStyle w:val="BodyText"/>
        <w:numPr>
          <w:ilvl w:val="1"/>
          <w:numId w:val="56"/>
        </w:numPr>
        <w:rPr>
          <w:sz w:val="22"/>
          <w:szCs w:val="22"/>
        </w:rPr>
      </w:pPr>
      <w:r w:rsidRPr="00BE686C">
        <w:rPr>
          <w:sz w:val="22"/>
          <w:szCs w:val="22"/>
        </w:rPr>
        <w:lastRenderedPageBreak/>
        <w:t>Issues, queries and concerns regarding the application of this Whistleblower Policy and the type of matters considered can be raised with:</w:t>
      </w:r>
    </w:p>
    <w:p w14:paraId="57B428BA" w14:textId="13983B09" w:rsidR="00BE686C" w:rsidRDefault="00133340" w:rsidP="00CB5B52">
      <w:pPr>
        <w:pStyle w:val="BodyText"/>
        <w:numPr>
          <w:ilvl w:val="0"/>
          <w:numId w:val="60"/>
        </w:numPr>
        <w:rPr>
          <w:sz w:val="22"/>
          <w:szCs w:val="22"/>
        </w:rPr>
      </w:pPr>
      <w:r>
        <w:rPr>
          <w:sz w:val="22"/>
          <w:szCs w:val="22"/>
        </w:rPr>
        <w:t>The</w:t>
      </w:r>
      <w:r w:rsidR="7A924E9E" w:rsidRPr="25A19887">
        <w:rPr>
          <w:sz w:val="22"/>
          <w:szCs w:val="22"/>
        </w:rPr>
        <w:t xml:space="preserve"> Whistleblower Officer</w:t>
      </w:r>
      <w:r w:rsidR="5DB4327B" w:rsidRPr="25A19887">
        <w:rPr>
          <w:sz w:val="22"/>
          <w:szCs w:val="22"/>
        </w:rPr>
        <w:t>;</w:t>
      </w:r>
    </w:p>
    <w:p w14:paraId="65E99B85" w14:textId="2023548A" w:rsidR="00133340" w:rsidRPr="00BE686C" w:rsidRDefault="00133340" w:rsidP="00CB5B52">
      <w:pPr>
        <w:pStyle w:val="BodyText"/>
        <w:numPr>
          <w:ilvl w:val="0"/>
          <w:numId w:val="60"/>
        </w:numPr>
        <w:rPr>
          <w:sz w:val="22"/>
          <w:szCs w:val="22"/>
        </w:rPr>
      </w:pPr>
      <w:r>
        <w:rPr>
          <w:sz w:val="22"/>
          <w:szCs w:val="22"/>
        </w:rPr>
        <w:t>A Designated Disclosure Officer;</w:t>
      </w:r>
    </w:p>
    <w:p w14:paraId="6CAF86B0" w14:textId="161D2102" w:rsidR="00133340" w:rsidRDefault="00133340" w:rsidP="00CB5B52">
      <w:pPr>
        <w:pStyle w:val="BodyText"/>
        <w:numPr>
          <w:ilvl w:val="0"/>
          <w:numId w:val="60"/>
        </w:numPr>
        <w:rPr>
          <w:sz w:val="22"/>
          <w:szCs w:val="22"/>
        </w:rPr>
      </w:pPr>
      <w:r>
        <w:rPr>
          <w:sz w:val="22"/>
          <w:szCs w:val="22"/>
        </w:rPr>
        <w:t>An officer;</w:t>
      </w:r>
    </w:p>
    <w:p w14:paraId="1C0AA49E" w14:textId="0E565BC7" w:rsidR="00BE686C" w:rsidRPr="00BE686C" w:rsidRDefault="1E8313A8" w:rsidP="00CB5B52">
      <w:pPr>
        <w:pStyle w:val="BodyText"/>
        <w:numPr>
          <w:ilvl w:val="0"/>
          <w:numId w:val="60"/>
        </w:numPr>
        <w:rPr>
          <w:sz w:val="22"/>
          <w:szCs w:val="22"/>
        </w:rPr>
      </w:pPr>
      <w:r w:rsidRPr="25A19887">
        <w:rPr>
          <w:sz w:val="22"/>
          <w:szCs w:val="22"/>
        </w:rPr>
        <w:t>Executive Leadership Team</w:t>
      </w:r>
      <w:r w:rsidR="4B222460" w:rsidRPr="25A19887">
        <w:rPr>
          <w:sz w:val="22"/>
          <w:szCs w:val="22"/>
        </w:rPr>
        <w:t>;</w:t>
      </w:r>
    </w:p>
    <w:p w14:paraId="54AB5C77" w14:textId="39633644" w:rsidR="2BDA6F87" w:rsidRDefault="2BDA6F87" w:rsidP="25A19887">
      <w:pPr>
        <w:pStyle w:val="BodyText"/>
        <w:numPr>
          <w:ilvl w:val="0"/>
          <w:numId w:val="60"/>
        </w:numPr>
        <w:rPr>
          <w:sz w:val="22"/>
          <w:szCs w:val="22"/>
        </w:rPr>
      </w:pPr>
      <w:r w:rsidRPr="25A19887">
        <w:rPr>
          <w:sz w:val="22"/>
          <w:szCs w:val="22"/>
        </w:rPr>
        <w:t>Senior Leadership Team;</w:t>
      </w:r>
      <w:r w:rsidR="072DFE88" w:rsidRPr="25A19887">
        <w:rPr>
          <w:sz w:val="22"/>
          <w:szCs w:val="22"/>
        </w:rPr>
        <w:t xml:space="preserve"> or</w:t>
      </w:r>
    </w:p>
    <w:p w14:paraId="6286DA16" w14:textId="77777777" w:rsidR="00CD3193" w:rsidRPr="00574E08" w:rsidRDefault="00CB5B52">
      <w:pPr>
        <w:pStyle w:val="BodyText"/>
        <w:numPr>
          <w:ilvl w:val="0"/>
          <w:numId w:val="60"/>
        </w:numPr>
        <w:rPr>
          <w:sz w:val="22"/>
          <w:szCs w:val="22"/>
        </w:rPr>
      </w:pPr>
      <w:r w:rsidRPr="00574E08">
        <w:rPr>
          <w:sz w:val="22"/>
          <w:szCs w:val="22"/>
        </w:rPr>
        <w:t>A</w:t>
      </w:r>
      <w:r w:rsidR="00BE686C" w:rsidRPr="00574E08">
        <w:rPr>
          <w:sz w:val="22"/>
          <w:szCs w:val="22"/>
        </w:rPr>
        <w:t>n independent lawyer should you seek legal advice on the operation of the statutory whistleblower regime under the Corporations Law or the Tax Act.</w:t>
      </w:r>
    </w:p>
    <w:p w14:paraId="53128261" w14:textId="77777777" w:rsidR="00CD3193" w:rsidRDefault="00CD3193" w:rsidP="009F14D3">
      <w:pPr>
        <w:pStyle w:val="BodyText"/>
        <w:rPr>
          <w:sz w:val="22"/>
          <w:szCs w:val="22"/>
        </w:rPr>
      </w:pPr>
    </w:p>
    <w:p w14:paraId="7911EF40" w14:textId="77777777" w:rsidR="00CB5B52" w:rsidRPr="00CB5B52" w:rsidRDefault="00CB5B52" w:rsidP="00CB5B52">
      <w:pPr>
        <w:pStyle w:val="BodyText"/>
        <w:rPr>
          <w:b/>
          <w:i/>
          <w:sz w:val="22"/>
          <w:szCs w:val="22"/>
        </w:rPr>
      </w:pPr>
      <w:r w:rsidRPr="00CB5B52">
        <w:rPr>
          <w:b/>
          <w:i/>
          <w:sz w:val="22"/>
          <w:szCs w:val="22"/>
        </w:rPr>
        <w:t>Eligibility for Whistleblowers</w:t>
      </w:r>
    </w:p>
    <w:p w14:paraId="50135E3D" w14:textId="1F6A5AF5" w:rsidR="00CB5B52" w:rsidRPr="00CB5B52" w:rsidRDefault="574D9C17" w:rsidP="00CB5B52">
      <w:pPr>
        <w:pStyle w:val="BodyText"/>
        <w:numPr>
          <w:ilvl w:val="1"/>
          <w:numId w:val="61"/>
        </w:numPr>
        <w:rPr>
          <w:sz w:val="22"/>
          <w:szCs w:val="22"/>
        </w:rPr>
      </w:pPr>
      <w:r w:rsidRPr="25A19887">
        <w:rPr>
          <w:sz w:val="22"/>
          <w:szCs w:val="22"/>
        </w:rPr>
        <w:t>Eligible whistleblowers should make a disclosure under this Whistleblower Policy, and employees of Interaction must make a disclosure under this Whistleblower Policy, if they reasonably suspect that conduct, or a state of affairs exists, in relation to Interaction that is any of the following</w:t>
      </w:r>
      <w:r w:rsidR="0572C954" w:rsidRPr="25A19887">
        <w:rPr>
          <w:sz w:val="22"/>
          <w:szCs w:val="22"/>
        </w:rPr>
        <w:t>, collectively referred to as Disclosable Matters</w:t>
      </w:r>
      <w:r w:rsidRPr="25A19887">
        <w:rPr>
          <w:sz w:val="22"/>
          <w:szCs w:val="22"/>
        </w:rPr>
        <w:t>:</w:t>
      </w:r>
    </w:p>
    <w:p w14:paraId="1B17BC1A" w14:textId="77777777" w:rsidR="00CB5B52" w:rsidRPr="00CB5B52" w:rsidRDefault="00CB5B52" w:rsidP="00CB5B52">
      <w:pPr>
        <w:pStyle w:val="BodyText"/>
        <w:numPr>
          <w:ilvl w:val="0"/>
          <w:numId w:val="62"/>
        </w:numPr>
        <w:rPr>
          <w:sz w:val="22"/>
          <w:szCs w:val="22"/>
        </w:rPr>
      </w:pPr>
      <w:r>
        <w:rPr>
          <w:sz w:val="22"/>
          <w:szCs w:val="22"/>
        </w:rPr>
        <w:t>M</w:t>
      </w:r>
      <w:r w:rsidRPr="00CB5B52">
        <w:rPr>
          <w:sz w:val="22"/>
          <w:szCs w:val="22"/>
        </w:rPr>
        <w:t xml:space="preserve">isconduct, or an improper state of affairs or circumstances, in relation to Interaction; </w:t>
      </w:r>
    </w:p>
    <w:p w14:paraId="6298127F" w14:textId="77777777" w:rsidR="00CB5B52" w:rsidRPr="00CB5B52" w:rsidRDefault="00CB5B52" w:rsidP="00CB5B52">
      <w:pPr>
        <w:pStyle w:val="BodyText"/>
        <w:numPr>
          <w:ilvl w:val="0"/>
          <w:numId w:val="62"/>
        </w:numPr>
        <w:rPr>
          <w:sz w:val="22"/>
          <w:szCs w:val="22"/>
        </w:rPr>
      </w:pPr>
      <w:r>
        <w:rPr>
          <w:sz w:val="22"/>
          <w:szCs w:val="22"/>
        </w:rPr>
        <w:t>M</w:t>
      </w:r>
      <w:r w:rsidRPr="00CB5B52">
        <w:rPr>
          <w:sz w:val="22"/>
          <w:szCs w:val="22"/>
        </w:rPr>
        <w:t xml:space="preserve">isconduct, or an improper state of affairs or circumstances, in relation to the tax affairs of Interaction, and where they consider the information </w:t>
      </w:r>
      <w:r w:rsidR="00015A7B">
        <w:rPr>
          <w:sz w:val="22"/>
          <w:szCs w:val="22"/>
        </w:rPr>
        <w:t xml:space="preserve">provided by the whistleblower </w:t>
      </w:r>
      <w:r w:rsidRPr="00CB5B52">
        <w:rPr>
          <w:sz w:val="22"/>
          <w:szCs w:val="22"/>
        </w:rPr>
        <w:t xml:space="preserve">may assist the </w:t>
      </w:r>
      <w:r w:rsidR="00015A7B">
        <w:rPr>
          <w:sz w:val="22"/>
          <w:szCs w:val="22"/>
        </w:rPr>
        <w:t xml:space="preserve">disclosure </w:t>
      </w:r>
      <w:r w:rsidRPr="00CB5B52">
        <w:rPr>
          <w:sz w:val="22"/>
          <w:szCs w:val="22"/>
        </w:rPr>
        <w:t>recipient to perform functions and duties in relation to the tax affairs of Interaction;</w:t>
      </w:r>
    </w:p>
    <w:p w14:paraId="49EF4E01" w14:textId="77777777" w:rsidR="00CB5B52" w:rsidRPr="00CB5B52" w:rsidRDefault="00CB5B52" w:rsidP="00CB5B52">
      <w:pPr>
        <w:pStyle w:val="BodyText"/>
        <w:numPr>
          <w:ilvl w:val="0"/>
          <w:numId w:val="62"/>
        </w:numPr>
        <w:rPr>
          <w:sz w:val="22"/>
          <w:szCs w:val="22"/>
        </w:rPr>
      </w:pPr>
      <w:r>
        <w:rPr>
          <w:sz w:val="22"/>
          <w:szCs w:val="22"/>
        </w:rPr>
        <w:t>I</w:t>
      </w:r>
      <w:r w:rsidRPr="00CB5B52">
        <w:rPr>
          <w:sz w:val="22"/>
          <w:szCs w:val="22"/>
        </w:rPr>
        <w:t>n contravention of any law administered by Australian Securities and Investments Commission (ASIC)</w:t>
      </w:r>
      <w:r w:rsidR="003E383C">
        <w:rPr>
          <w:sz w:val="22"/>
          <w:szCs w:val="22"/>
        </w:rPr>
        <w:t>;</w:t>
      </w:r>
    </w:p>
    <w:p w14:paraId="15055235" w14:textId="77777777" w:rsidR="00CB5B52" w:rsidRPr="00CB5B52" w:rsidRDefault="00CB5B52" w:rsidP="00CB5B52">
      <w:pPr>
        <w:pStyle w:val="BodyText"/>
        <w:numPr>
          <w:ilvl w:val="0"/>
          <w:numId w:val="62"/>
        </w:numPr>
        <w:rPr>
          <w:sz w:val="22"/>
          <w:szCs w:val="22"/>
        </w:rPr>
      </w:pPr>
      <w:r>
        <w:rPr>
          <w:sz w:val="22"/>
          <w:szCs w:val="22"/>
        </w:rPr>
        <w:t>C</w:t>
      </w:r>
      <w:r w:rsidRPr="00CB5B52">
        <w:rPr>
          <w:sz w:val="22"/>
          <w:szCs w:val="22"/>
        </w:rPr>
        <w:t>onduct that represents a danger to the public or the financial system (even if this conduct does not involve a breach of a particular law); or</w:t>
      </w:r>
    </w:p>
    <w:p w14:paraId="14A077A8" w14:textId="77777777" w:rsidR="00CB5B52" w:rsidRPr="00CB5B52" w:rsidRDefault="00CB5B52" w:rsidP="00CB5B52">
      <w:pPr>
        <w:pStyle w:val="BodyText"/>
        <w:numPr>
          <w:ilvl w:val="0"/>
          <w:numId w:val="62"/>
        </w:numPr>
        <w:rPr>
          <w:sz w:val="22"/>
          <w:szCs w:val="22"/>
        </w:rPr>
      </w:pPr>
      <w:r>
        <w:rPr>
          <w:sz w:val="22"/>
          <w:szCs w:val="22"/>
        </w:rPr>
        <w:t>C</w:t>
      </w:r>
      <w:r w:rsidRPr="00CB5B52">
        <w:rPr>
          <w:sz w:val="22"/>
          <w:szCs w:val="22"/>
        </w:rPr>
        <w:t>onduct that is an offence against any law of the Commonwealth, where the offence is punishable by imprisonment fo</w:t>
      </w:r>
      <w:r>
        <w:rPr>
          <w:sz w:val="22"/>
          <w:szCs w:val="22"/>
        </w:rPr>
        <w:t>r a period of 12 months or more.</w:t>
      </w:r>
    </w:p>
    <w:p w14:paraId="62486C05" w14:textId="77777777" w:rsidR="00CB5B52" w:rsidRDefault="00CB5B52" w:rsidP="009F14D3">
      <w:pPr>
        <w:pStyle w:val="BodyText"/>
        <w:rPr>
          <w:sz w:val="22"/>
          <w:szCs w:val="22"/>
        </w:rPr>
      </w:pPr>
    </w:p>
    <w:p w14:paraId="728E0E1E" w14:textId="6D964965" w:rsidR="00CB5B52" w:rsidRPr="006F25FC" w:rsidRDefault="00CB5B52" w:rsidP="00CB5B52">
      <w:pPr>
        <w:pStyle w:val="BodyText"/>
        <w:rPr>
          <w:b/>
          <w:i/>
          <w:sz w:val="22"/>
          <w:szCs w:val="22"/>
        </w:rPr>
      </w:pPr>
      <w:r w:rsidRPr="006F25FC">
        <w:rPr>
          <w:b/>
          <w:i/>
          <w:sz w:val="22"/>
          <w:szCs w:val="22"/>
        </w:rPr>
        <w:t xml:space="preserve">Examples of </w:t>
      </w:r>
      <w:r w:rsidR="0029273B">
        <w:rPr>
          <w:b/>
          <w:i/>
          <w:sz w:val="22"/>
          <w:szCs w:val="22"/>
        </w:rPr>
        <w:t>D</w:t>
      </w:r>
      <w:r w:rsidR="0029273B" w:rsidRPr="006F25FC">
        <w:rPr>
          <w:b/>
          <w:i/>
          <w:sz w:val="22"/>
          <w:szCs w:val="22"/>
        </w:rPr>
        <w:t xml:space="preserve">isclosable </w:t>
      </w:r>
      <w:r w:rsidR="0029273B">
        <w:rPr>
          <w:b/>
          <w:i/>
          <w:sz w:val="22"/>
          <w:szCs w:val="22"/>
        </w:rPr>
        <w:t>M</w:t>
      </w:r>
      <w:r w:rsidR="0029273B" w:rsidRPr="006F25FC">
        <w:rPr>
          <w:b/>
          <w:i/>
          <w:sz w:val="22"/>
          <w:szCs w:val="22"/>
        </w:rPr>
        <w:t>atters</w:t>
      </w:r>
      <w:r w:rsidRPr="006F25FC">
        <w:rPr>
          <w:b/>
          <w:i/>
          <w:sz w:val="22"/>
          <w:szCs w:val="22"/>
        </w:rPr>
        <w:t>.</w:t>
      </w:r>
    </w:p>
    <w:p w14:paraId="0E678922" w14:textId="77777777" w:rsidR="00CB5B52" w:rsidRPr="006F25FC" w:rsidRDefault="00CB5B52" w:rsidP="006F25FC">
      <w:pPr>
        <w:pStyle w:val="BodyText"/>
        <w:numPr>
          <w:ilvl w:val="0"/>
          <w:numId w:val="24"/>
        </w:numPr>
        <w:tabs>
          <w:tab w:val="num" w:pos="1440"/>
        </w:tabs>
        <w:rPr>
          <w:sz w:val="22"/>
        </w:rPr>
      </w:pPr>
      <w:r w:rsidRPr="006F25FC">
        <w:rPr>
          <w:sz w:val="22"/>
        </w:rPr>
        <w:t>Without limiting the type of conduct that can be disclosed under this Whistleblower Policy, examples of conduct that is appropriate to disclose under this Whistleblower Policy includes conduct that is:</w:t>
      </w:r>
    </w:p>
    <w:p w14:paraId="7C3FA13F" w14:textId="77777777" w:rsidR="00CB5B52" w:rsidRPr="00CB5B52" w:rsidRDefault="006F25FC" w:rsidP="006F25FC">
      <w:pPr>
        <w:pStyle w:val="BodyText"/>
        <w:numPr>
          <w:ilvl w:val="0"/>
          <w:numId w:val="63"/>
        </w:numPr>
        <w:rPr>
          <w:sz w:val="22"/>
          <w:szCs w:val="22"/>
        </w:rPr>
      </w:pPr>
      <w:r>
        <w:rPr>
          <w:sz w:val="22"/>
          <w:szCs w:val="22"/>
        </w:rPr>
        <w:t>F</w:t>
      </w:r>
      <w:r w:rsidR="00CB5B52" w:rsidRPr="00CB5B52">
        <w:rPr>
          <w:sz w:val="22"/>
          <w:szCs w:val="22"/>
        </w:rPr>
        <w:t>raudulent or corrupt, such as money laundering or misappropriation of funds;</w:t>
      </w:r>
    </w:p>
    <w:p w14:paraId="2A850EA7" w14:textId="77777777" w:rsidR="00CB5B52" w:rsidRPr="00CB5B52" w:rsidRDefault="006F25FC" w:rsidP="006F25FC">
      <w:pPr>
        <w:pStyle w:val="BodyText"/>
        <w:numPr>
          <w:ilvl w:val="0"/>
          <w:numId w:val="63"/>
        </w:numPr>
        <w:rPr>
          <w:sz w:val="22"/>
          <w:szCs w:val="22"/>
        </w:rPr>
      </w:pPr>
      <w:r>
        <w:rPr>
          <w:sz w:val="22"/>
          <w:szCs w:val="22"/>
        </w:rPr>
        <w:lastRenderedPageBreak/>
        <w:t>I</w:t>
      </w:r>
      <w:r w:rsidR="00CB5B52" w:rsidRPr="00CB5B52">
        <w:rPr>
          <w:sz w:val="22"/>
          <w:szCs w:val="22"/>
        </w:rPr>
        <w:t>n breach of a law administered by ASIC, and a law of the Commonwealth punishable by 12 months imprisonment or more. Examples of conduct in breach of Corporations Law could include:</w:t>
      </w:r>
    </w:p>
    <w:p w14:paraId="119D927C" w14:textId="77777777" w:rsidR="00CB5B52" w:rsidRPr="00CB5B52" w:rsidRDefault="006F25FC" w:rsidP="006F25FC">
      <w:pPr>
        <w:pStyle w:val="BodyText"/>
        <w:numPr>
          <w:ilvl w:val="0"/>
          <w:numId w:val="64"/>
        </w:numPr>
        <w:rPr>
          <w:sz w:val="22"/>
          <w:szCs w:val="22"/>
        </w:rPr>
      </w:pPr>
      <w:r>
        <w:rPr>
          <w:sz w:val="22"/>
          <w:szCs w:val="22"/>
        </w:rPr>
        <w:t>I</w:t>
      </w:r>
      <w:r w:rsidR="00CB5B52" w:rsidRPr="00CB5B52">
        <w:rPr>
          <w:sz w:val="22"/>
          <w:szCs w:val="22"/>
        </w:rPr>
        <w:t>nsolvent trading;</w:t>
      </w:r>
    </w:p>
    <w:p w14:paraId="38AB93CF" w14:textId="77777777" w:rsidR="00CB5B52" w:rsidRPr="00CB5B52" w:rsidRDefault="006F25FC" w:rsidP="006F25FC">
      <w:pPr>
        <w:pStyle w:val="BodyText"/>
        <w:numPr>
          <w:ilvl w:val="0"/>
          <w:numId w:val="64"/>
        </w:numPr>
        <w:rPr>
          <w:sz w:val="22"/>
          <w:szCs w:val="22"/>
        </w:rPr>
      </w:pPr>
      <w:r>
        <w:rPr>
          <w:sz w:val="22"/>
          <w:szCs w:val="22"/>
        </w:rPr>
        <w:t>F</w:t>
      </w:r>
      <w:r w:rsidR="00CB5B52" w:rsidRPr="00CB5B52">
        <w:rPr>
          <w:sz w:val="22"/>
          <w:szCs w:val="22"/>
        </w:rPr>
        <w:t>ailure to keep accurate financial records;</w:t>
      </w:r>
    </w:p>
    <w:p w14:paraId="687D3FFB" w14:textId="77777777" w:rsidR="00CB5B52" w:rsidRPr="00CB5B52" w:rsidRDefault="006F25FC" w:rsidP="006F25FC">
      <w:pPr>
        <w:pStyle w:val="BodyText"/>
        <w:numPr>
          <w:ilvl w:val="0"/>
          <w:numId w:val="64"/>
        </w:numPr>
        <w:rPr>
          <w:sz w:val="22"/>
          <w:szCs w:val="22"/>
        </w:rPr>
      </w:pPr>
      <w:r>
        <w:rPr>
          <w:sz w:val="22"/>
          <w:szCs w:val="22"/>
        </w:rPr>
        <w:t>F</w:t>
      </w:r>
      <w:r w:rsidR="00CB5B52" w:rsidRPr="00CB5B52">
        <w:rPr>
          <w:sz w:val="22"/>
          <w:szCs w:val="22"/>
        </w:rPr>
        <w:t>alsification of accounts; or</w:t>
      </w:r>
    </w:p>
    <w:p w14:paraId="1AA25CA0" w14:textId="77777777" w:rsidR="00CB5B52" w:rsidRPr="00CB5B52" w:rsidRDefault="006F25FC" w:rsidP="006F25FC">
      <w:pPr>
        <w:pStyle w:val="BodyText"/>
        <w:numPr>
          <w:ilvl w:val="0"/>
          <w:numId w:val="64"/>
        </w:numPr>
        <w:rPr>
          <w:sz w:val="22"/>
          <w:szCs w:val="22"/>
        </w:rPr>
      </w:pPr>
      <w:r>
        <w:rPr>
          <w:sz w:val="22"/>
          <w:szCs w:val="22"/>
        </w:rPr>
        <w:t>F</w:t>
      </w:r>
      <w:r w:rsidR="00CB5B52" w:rsidRPr="00CB5B52">
        <w:rPr>
          <w:sz w:val="22"/>
          <w:szCs w:val="22"/>
        </w:rPr>
        <w:t xml:space="preserve">ailure of a director, or another officer, to act with the care and diligence a reasonable person would exercise, or to act in good faith in the best interests of the corporation, or to give notice of any material personal interest relating to the affairs of Interaction; </w:t>
      </w:r>
    </w:p>
    <w:p w14:paraId="043CB068" w14:textId="77777777" w:rsidR="00CB5B52" w:rsidRPr="00CB5B52" w:rsidRDefault="006F25FC" w:rsidP="006F25FC">
      <w:pPr>
        <w:pStyle w:val="BodyText"/>
        <w:numPr>
          <w:ilvl w:val="0"/>
          <w:numId w:val="65"/>
        </w:numPr>
        <w:rPr>
          <w:sz w:val="22"/>
          <w:szCs w:val="22"/>
        </w:rPr>
      </w:pPr>
      <w:r>
        <w:rPr>
          <w:sz w:val="22"/>
          <w:szCs w:val="22"/>
        </w:rPr>
        <w:t>I</w:t>
      </w:r>
      <w:r w:rsidR="00CB5B52" w:rsidRPr="00CB5B52">
        <w:rPr>
          <w:sz w:val="22"/>
          <w:szCs w:val="22"/>
        </w:rPr>
        <w:t>llegal, such as theft, the sale or use of prohibited substances, violence or threatened violence, harassment or criminal damage to property;</w:t>
      </w:r>
    </w:p>
    <w:p w14:paraId="04D6688A" w14:textId="77777777" w:rsidR="00CB5B52" w:rsidRPr="00CB5B52" w:rsidRDefault="006F25FC" w:rsidP="006F25FC">
      <w:pPr>
        <w:pStyle w:val="BodyText"/>
        <w:numPr>
          <w:ilvl w:val="0"/>
          <w:numId w:val="65"/>
        </w:numPr>
        <w:rPr>
          <w:sz w:val="22"/>
          <w:szCs w:val="22"/>
        </w:rPr>
      </w:pPr>
      <w:r>
        <w:rPr>
          <w:sz w:val="22"/>
          <w:szCs w:val="22"/>
        </w:rPr>
        <w:t>U</w:t>
      </w:r>
      <w:r w:rsidR="00CB5B52" w:rsidRPr="00CB5B52">
        <w:rPr>
          <w:sz w:val="22"/>
          <w:szCs w:val="22"/>
        </w:rPr>
        <w:t>nethical, such as acting dishonestly, altering records without cause or permission, making false entries in records, engaging in questionable financial practices, offering or accepting a bribe;</w:t>
      </w:r>
    </w:p>
    <w:p w14:paraId="61A27297" w14:textId="77777777" w:rsidR="00CB5B52" w:rsidRPr="00CB5B52" w:rsidRDefault="006F25FC" w:rsidP="006F25FC">
      <w:pPr>
        <w:pStyle w:val="BodyText"/>
        <w:numPr>
          <w:ilvl w:val="0"/>
          <w:numId w:val="65"/>
        </w:numPr>
        <w:rPr>
          <w:sz w:val="22"/>
          <w:szCs w:val="22"/>
        </w:rPr>
      </w:pPr>
      <w:r>
        <w:rPr>
          <w:sz w:val="22"/>
          <w:szCs w:val="22"/>
        </w:rPr>
        <w:t>C</w:t>
      </w:r>
      <w:r w:rsidR="00CB5B52" w:rsidRPr="00CB5B52">
        <w:rPr>
          <w:sz w:val="22"/>
          <w:szCs w:val="22"/>
        </w:rPr>
        <w:t>ontrary to, or a serious breach of, codes and practices (including work practices) of Interaction;</w:t>
      </w:r>
    </w:p>
    <w:p w14:paraId="37FD8574" w14:textId="77777777" w:rsidR="00CB5B52" w:rsidRPr="00CB5B52" w:rsidRDefault="006F25FC" w:rsidP="006F25FC">
      <w:pPr>
        <w:pStyle w:val="BodyText"/>
        <w:numPr>
          <w:ilvl w:val="0"/>
          <w:numId w:val="65"/>
        </w:numPr>
        <w:rPr>
          <w:sz w:val="22"/>
          <w:szCs w:val="22"/>
        </w:rPr>
      </w:pPr>
      <w:r>
        <w:rPr>
          <w:sz w:val="22"/>
          <w:szCs w:val="22"/>
        </w:rPr>
        <w:t>P</w:t>
      </w:r>
      <w:r w:rsidR="00CB5B52" w:rsidRPr="00CB5B52">
        <w:rPr>
          <w:sz w:val="22"/>
          <w:szCs w:val="22"/>
        </w:rPr>
        <w:t>otentially damaging to Interaction, including conduct that may cause financial or non-financial loss to Interaction, or is otherwise detrimental to its interests; or</w:t>
      </w:r>
    </w:p>
    <w:p w14:paraId="4413DDC9" w14:textId="77777777" w:rsidR="00CB5B52" w:rsidRDefault="006F25FC" w:rsidP="006F25FC">
      <w:pPr>
        <w:pStyle w:val="BodyText"/>
        <w:numPr>
          <w:ilvl w:val="0"/>
          <w:numId w:val="65"/>
        </w:numPr>
        <w:rPr>
          <w:sz w:val="22"/>
          <w:szCs w:val="22"/>
        </w:rPr>
      </w:pPr>
      <w:r>
        <w:rPr>
          <w:sz w:val="22"/>
          <w:szCs w:val="22"/>
        </w:rPr>
        <w:t>E</w:t>
      </w:r>
      <w:r w:rsidR="00CB5B52" w:rsidRPr="00CB5B52">
        <w:rPr>
          <w:sz w:val="22"/>
          <w:szCs w:val="22"/>
        </w:rPr>
        <w:t>ngaging in or threatening to engage in detrimental conduct against a person who has made a disclosure, or is believed or suspected to have made, or be planning to make, a disclosure under this Whistleblower Policy.</w:t>
      </w:r>
    </w:p>
    <w:p w14:paraId="4101652C" w14:textId="77777777" w:rsidR="00CB5B52" w:rsidRDefault="00CB5B52" w:rsidP="009F14D3">
      <w:pPr>
        <w:pStyle w:val="BodyText"/>
        <w:rPr>
          <w:sz w:val="22"/>
          <w:szCs w:val="22"/>
        </w:rPr>
      </w:pPr>
    </w:p>
    <w:p w14:paraId="53F91084" w14:textId="77777777" w:rsidR="006F25FC" w:rsidRPr="00F11CDB" w:rsidRDefault="006F25FC" w:rsidP="006F25FC">
      <w:pPr>
        <w:pStyle w:val="BodyText"/>
        <w:rPr>
          <w:b/>
          <w:i/>
          <w:sz w:val="22"/>
          <w:szCs w:val="22"/>
        </w:rPr>
      </w:pPr>
      <w:r w:rsidRPr="00F11CDB">
        <w:rPr>
          <w:b/>
          <w:i/>
          <w:sz w:val="22"/>
          <w:szCs w:val="22"/>
        </w:rPr>
        <w:t>What should not be reported under this Whistleblower Policy?</w:t>
      </w:r>
    </w:p>
    <w:p w14:paraId="17EA7FBD" w14:textId="77777777" w:rsidR="006F25FC" w:rsidRPr="006F25FC" w:rsidRDefault="006F25FC" w:rsidP="006F25FC">
      <w:pPr>
        <w:pStyle w:val="BodyText"/>
        <w:rPr>
          <w:b/>
          <w:i/>
          <w:sz w:val="22"/>
          <w:szCs w:val="22"/>
        </w:rPr>
      </w:pPr>
      <w:r w:rsidRPr="006F25FC">
        <w:rPr>
          <w:b/>
          <w:i/>
          <w:sz w:val="22"/>
          <w:szCs w:val="22"/>
        </w:rPr>
        <w:t>Personal grievance</w:t>
      </w:r>
    </w:p>
    <w:p w14:paraId="53A116F1" w14:textId="77777777" w:rsidR="006F25FC" w:rsidRPr="006F25FC" w:rsidRDefault="006F25FC" w:rsidP="006F25FC">
      <w:pPr>
        <w:pStyle w:val="BodyText"/>
        <w:numPr>
          <w:ilvl w:val="0"/>
          <w:numId w:val="66"/>
        </w:numPr>
        <w:rPr>
          <w:sz w:val="22"/>
        </w:rPr>
      </w:pPr>
      <w:r w:rsidRPr="006F25FC">
        <w:rPr>
          <w:sz w:val="22"/>
        </w:rPr>
        <w:t xml:space="preserve">Subject to the exceptions outlined under </w:t>
      </w:r>
      <w:r w:rsidRPr="006F25FC">
        <w:rPr>
          <w:i/>
          <w:sz w:val="22"/>
        </w:rPr>
        <w:t>Section: Personal Grievance versus Disclosable Matter</w:t>
      </w:r>
      <w:r w:rsidRPr="006F25FC">
        <w:rPr>
          <w:sz w:val="22"/>
        </w:rPr>
        <w:t xml:space="preserve">, a Disclosable Matter does not include a personal work-related grievance, which concerns a grievance in relation to a whistleblower's employment, or former employment, with Interaction that has implications for the whistleblower personally. </w:t>
      </w:r>
    </w:p>
    <w:p w14:paraId="37EB1B9C" w14:textId="398A9490" w:rsidR="006F25FC" w:rsidRPr="006F25FC" w:rsidRDefault="452F8E7E" w:rsidP="25A19887">
      <w:pPr>
        <w:pStyle w:val="BodyText"/>
        <w:numPr>
          <w:ilvl w:val="0"/>
          <w:numId w:val="66"/>
        </w:numPr>
        <w:rPr>
          <w:sz w:val="22"/>
          <w:szCs w:val="22"/>
        </w:rPr>
      </w:pPr>
      <w:r w:rsidRPr="25A19887">
        <w:rPr>
          <w:sz w:val="22"/>
          <w:szCs w:val="22"/>
        </w:rPr>
        <w:t>Examples of a personal work-related grievance  an employee, or former employee, may hold concerning:</w:t>
      </w:r>
    </w:p>
    <w:p w14:paraId="4D77C675" w14:textId="77777777" w:rsidR="006F25FC" w:rsidRPr="006F25FC" w:rsidRDefault="006F25FC" w:rsidP="00DF441B">
      <w:pPr>
        <w:pStyle w:val="BodyText"/>
        <w:numPr>
          <w:ilvl w:val="0"/>
          <w:numId w:val="67"/>
        </w:numPr>
        <w:rPr>
          <w:sz w:val="22"/>
          <w:szCs w:val="22"/>
        </w:rPr>
      </w:pPr>
      <w:r>
        <w:rPr>
          <w:sz w:val="22"/>
          <w:szCs w:val="22"/>
        </w:rPr>
        <w:t>T</w:t>
      </w:r>
      <w:r w:rsidRPr="006F25FC">
        <w:rPr>
          <w:sz w:val="22"/>
          <w:szCs w:val="22"/>
        </w:rPr>
        <w:t>he terms and conditions of their employment;</w:t>
      </w:r>
    </w:p>
    <w:p w14:paraId="42C78228" w14:textId="77777777" w:rsidR="006F25FC" w:rsidRPr="006F25FC" w:rsidRDefault="006F25FC" w:rsidP="00DF441B">
      <w:pPr>
        <w:pStyle w:val="BodyText"/>
        <w:numPr>
          <w:ilvl w:val="0"/>
          <w:numId w:val="67"/>
        </w:numPr>
        <w:rPr>
          <w:sz w:val="22"/>
          <w:szCs w:val="22"/>
        </w:rPr>
      </w:pPr>
      <w:r>
        <w:rPr>
          <w:sz w:val="22"/>
          <w:szCs w:val="22"/>
        </w:rPr>
        <w:t>A</w:t>
      </w:r>
      <w:r w:rsidRPr="006F25FC">
        <w:rPr>
          <w:sz w:val="22"/>
          <w:szCs w:val="22"/>
        </w:rPr>
        <w:t>n interpersonal conflict with another employee;</w:t>
      </w:r>
    </w:p>
    <w:p w14:paraId="76931EA9" w14:textId="77777777" w:rsidR="006F25FC" w:rsidRPr="006F25FC" w:rsidRDefault="006F25FC" w:rsidP="00DF441B">
      <w:pPr>
        <w:pStyle w:val="BodyText"/>
        <w:numPr>
          <w:ilvl w:val="0"/>
          <w:numId w:val="67"/>
        </w:numPr>
        <w:rPr>
          <w:sz w:val="22"/>
          <w:szCs w:val="22"/>
        </w:rPr>
      </w:pPr>
      <w:r>
        <w:rPr>
          <w:sz w:val="22"/>
          <w:szCs w:val="22"/>
        </w:rPr>
        <w:t>A</w:t>
      </w:r>
      <w:r w:rsidRPr="006F25FC">
        <w:rPr>
          <w:sz w:val="22"/>
          <w:szCs w:val="22"/>
        </w:rPr>
        <w:t>ny disciplinary or performance management process; or</w:t>
      </w:r>
    </w:p>
    <w:p w14:paraId="2CAE786A" w14:textId="77777777" w:rsidR="006F25FC" w:rsidRPr="006F25FC" w:rsidRDefault="006F25FC" w:rsidP="00DF441B">
      <w:pPr>
        <w:pStyle w:val="BodyText"/>
        <w:numPr>
          <w:ilvl w:val="0"/>
          <w:numId w:val="67"/>
        </w:numPr>
        <w:rPr>
          <w:sz w:val="22"/>
          <w:szCs w:val="22"/>
        </w:rPr>
      </w:pPr>
      <w:r>
        <w:rPr>
          <w:sz w:val="22"/>
          <w:szCs w:val="22"/>
        </w:rPr>
        <w:t>T</w:t>
      </w:r>
      <w:r w:rsidRPr="006F25FC">
        <w:rPr>
          <w:sz w:val="22"/>
          <w:szCs w:val="22"/>
        </w:rPr>
        <w:t>he termination of their employment.</w:t>
      </w:r>
    </w:p>
    <w:p w14:paraId="79F9E44C" w14:textId="14722F4F" w:rsidR="006F25FC" w:rsidRPr="00875911" w:rsidRDefault="452F8E7E" w:rsidP="25A19887">
      <w:pPr>
        <w:pStyle w:val="BodyText"/>
        <w:numPr>
          <w:ilvl w:val="0"/>
          <w:numId w:val="66"/>
        </w:numPr>
        <w:rPr>
          <w:sz w:val="22"/>
          <w:szCs w:val="22"/>
        </w:rPr>
      </w:pPr>
      <w:r w:rsidRPr="25A19887">
        <w:rPr>
          <w:sz w:val="22"/>
          <w:szCs w:val="22"/>
        </w:rPr>
        <w:lastRenderedPageBreak/>
        <w:t xml:space="preserve">Personal work-related grievances should be reported under </w:t>
      </w:r>
      <w:r w:rsidR="246C4188" w:rsidRPr="25A19887">
        <w:rPr>
          <w:sz w:val="22"/>
          <w:szCs w:val="22"/>
        </w:rPr>
        <w:t>Interaction’s Staff Grievances Policy</w:t>
      </w:r>
      <w:r w:rsidR="64C50B4F" w:rsidRPr="25A19887">
        <w:rPr>
          <w:sz w:val="22"/>
          <w:szCs w:val="22"/>
        </w:rPr>
        <w:t>.</w:t>
      </w:r>
    </w:p>
    <w:p w14:paraId="4B99056E" w14:textId="77777777" w:rsidR="006F25FC" w:rsidRDefault="006F25FC" w:rsidP="006F25FC">
      <w:pPr>
        <w:pStyle w:val="BodyText"/>
        <w:rPr>
          <w:b/>
          <w:i/>
          <w:sz w:val="22"/>
          <w:szCs w:val="22"/>
        </w:rPr>
      </w:pPr>
    </w:p>
    <w:p w14:paraId="12CCDA44" w14:textId="2067C6BC" w:rsidR="006F25FC" w:rsidRPr="006F25FC" w:rsidRDefault="006F25FC" w:rsidP="006F25FC">
      <w:pPr>
        <w:pStyle w:val="BodyText"/>
        <w:rPr>
          <w:b/>
          <w:i/>
          <w:sz w:val="22"/>
          <w:szCs w:val="22"/>
        </w:rPr>
      </w:pPr>
      <w:r>
        <w:rPr>
          <w:b/>
          <w:i/>
          <w:sz w:val="22"/>
          <w:szCs w:val="22"/>
        </w:rPr>
        <w:t xml:space="preserve">Personal </w:t>
      </w:r>
      <w:r w:rsidR="0029273B">
        <w:rPr>
          <w:b/>
          <w:i/>
          <w:sz w:val="22"/>
          <w:szCs w:val="22"/>
        </w:rPr>
        <w:t xml:space="preserve">Grievance </w:t>
      </w:r>
      <w:r w:rsidRPr="006F25FC">
        <w:rPr>
          <w:b/>
          <w:i/>
          <w:sz w:val="22"/>
          <w:szCs w:val="22"/>
        </w:rPr>
        <w:t>v</w:t>
      </w:r>
      <w:r>
        <w:rPr>
          <w:b/>
          <w:i/>
          <w:sz w:val="22"/>
          <w:szCs w:val="22"/>
        </w:rPr>
        <w:t>ersus</w:t>
      </w:r>
      <w:r w:rsidRPr="006F25FC">
        <w:rPr>
          <w:b/>
          <w:i/>
          <w:sz w:val="22"/>
          <w:szCs w:val="22"/>
        </w:rPr>
        <w:t xml:space="preserve"> </w:t>
      </w:r>
      <w:r w:rsidR="0029273B">
        <w:rPr>
          <w:b/>
          <w:i/>
          <w:sz w:val="22"/>
          <w:szCs w:val="22"/>
        </w:rPr>
        <w:t>D</w:t>
      </w:r>
      <w:r w:rsidR="0029273B" w:rsidRPr="006F25FC">
        <w:rPr>
          <w:b/>
          <w:i/>
          <w:sz w:val="22"/>
          <w:szCs w:val="22"/>
        </w:rPr>
        <w:t xml:space="preserve">isclosable </w:t>
      </w:r>
      <w:r w:rsidR="0029273B">
        <w:rPr>
          <w:b/>
          <w:i/>
          <w:sz w:val="22"/>
          <w:szCs w:val="22"/>
        </w:rPr>
        <w:t>M</w:t>
      </w:r>
      <w:r w:rsidR="0029273B" w:rsidRPr="006F25FC">
        <w:rPr>
          <w:b/>
          <w:i/>
          <w:sz w:val="22"/>
          <w:szCs w:val="22"/>
        </w:rPr>
        <w:t>atter</w:t>
      </w:r>
    </w:p>
    <w:p w14:paraId="6395B91E" w14:textId="77777777" w:rsidR="00875911" w:rsidRPr="00D25554" w:rsidRDefault="006F25FC" w:rsidP="00DF441B">
      <w:pPr>
        <w:pStyle w:val="BodyText"/>
        <w:numPr>
          <w:ilvl w:val="0"/>
          <w:numId w:val="68"/>
        </w:numPr>
        <w:rPr>
          <w:sz w:val="22"/>
        </w:rPr>
      </w:pPr>
      <w:r w:rsidRPr="007A19E9">
        <w:rPr>
          <w:sz w:val="22"/>
        </w:rPr>
        <w:t>A personal work-related grievance that has significant implications for Interaction, and wider ramifications than for the whistl</w:t>
      </w:r>
      <w:r w:rsidRPr="00F32EF4">
        <w:rPr>
          <w:sz w:val="22"/>
        </w:rPr>
        <w:t xml:space="preserve">eblower personally, may be appropriate to disclose under this Whistleblower Policy as a Disclosable Matter. </w:t>
      </w:r>
    </w:p>
    <w:p w14:paraId="581CD958" w14:textId="77777777" w:rsidR="00875911" w:rsidRPr="00D25554" w:rsidRDefault="006F25FC" w:rsidP="00DF441B">
      <w:pPr>
        <w:pStyle w:val="BodyText"/>
        <w:numPr>
          <w:ilvl w:val="0"/>
          <w:numId w:val="68"/>
        </w:numPr>
        <w:rPr>
          <w:sz w:val="22"/>
        </w:rPr>
      </w:pPr>
      <w:r w:rsidRPr="00D25554">
        <w:rPr>
          <w:sz w:val="22"/>
        </w:rPr>
        <w:t xml:space="preserve">Similarly, where the grievance relates to detrimental conduct suffered by the whistleblower because of making a previous whistleblower disclosure, or seeking legal advice about whistleblower protections, the matter should be reported under this Whistleblower Policy as a Disclosable Matter. </w:t>
      </w:r>
    </w:p>
    <w:p w14:paraId="6789FBFA" w14:textId="77777777" w:rsidR="006F25FC" w:rsidRPr="00D25554" w:rsidRDefault="006F25FC" w:rsidP="00DF441B">
      <w:pPr>
        <w:pStyle w:val="BodyText"/>
        <w:numPr>
          <w:ilvl w:val="0"/>
          <w:numId w:val="68"/>
        </w:numPr>
        <w:rPr>
          <w:sz w:val="22"/>
        </w:rPr>
      </w:pPr>
      <w:r w:rsidRPr="00D25554">
        <w:rPr>
          <w:sz w:val="22"/>
        </w:rPr>
        <w:t>Without limiting the types of matters, examples of personal work-related grievances that could be reported as a Disclosable Matter under this Whistleblower Policy include:</w:t>
      </w:r>
    </w:p>
    <w:p w14:paraId="77BA244F" w14:textId="483FD963" w:rsidR="006F25FC" w:rsidRPr="00D25554" w:rsidRDefault="246C4188" w:rsidP="00DF441B">
      <w:pPr>
        <w:pStyle w:val="BodyText"/>
        <w:numPr>
          <w:ilvl w:val="0"/>
          <w:numId w:val="69"/>
        </w:numPr>
        <w:rPr>
          <w:sz w:val="22"/>
          <w:szCs w:val="22"/>
        </w:rPr>
      </w:pPr>
      <w:r w:rsidRPr="00D25554">
        <w:rPr>
          <w:sz w:val="22"/>
          <w:szCs w:val="22"/>
        </w:rPr>
        <w:t>M</w:t>
      </w:r>
      <w:r w:rsidR="452F8E7E" w:rsidRPr="00D25554">
        <w:rPr>
          <w:sz w:val="22"/>
          <w:szCs w:val="22"/>
        </w:rPr>
        <w:t>ixed reports, for instance where a concern regarding corporate misconduct or wrongdoing is accompanied by a personal work-related grievance, or a personal work-related grievance includes information about corporate misconduct or wrongdoing;</w:t>
      </w:r>
    </w:p>
    <w:p w14:paraId="19074142" w14:textId="77777777" w:rsidR="006F25FC" w:rsidRPr="00D25554" w:rsidRDefault="00875911" w:rsidP="00DF441B">
      <w:pPr>
        <w:pStyle w:val="BodyText"/>
        <w:numPr>
          <w:ilvl w:val="0"/>
          <w:numId w:val="69"/>
        </w:numPr>
        <w:rPr>
          <w:sz w:val="22"/>
          <w:szCs w:val="22"/>
        </w:rPr>
      </w:pPr>
      <w:r w:rsidRPr="00D25554">
        <w:rPr>
          <w:sz w:val="22"/>
          <w:szCs w:val="22"/>
        </w:rPr>
        <w:t>W</w:t>
      </w:r>
      <w:r w:rsidR="006F25FC" w:rsidRPr="00D25554">
        <w:rPr>
          <w:sz w:val="22"/>
          <w:szCs w:val="22"/>
        </w:rPr>
        <w:t>here the matter suggests a behaviour or conduct extending beyond the individual's personal circumstances, for instance an individual claim of bullying has indicated that there may be a more general culture of bullying or harassment within Interaction;</w:t>
      </w:r>
    </w:p>
    <w:p w14:paraId="43AB75EE" w14:textId="77777777" w:rsidR="006F25FC" w:rsidRPr="00D25554" w:rsidRDefault="00875911" w:rsidP="00DF441B">
      <w:pPr>
        <w:pStyle w:val="BodyText"/>
        <w:numPr>
          <w:ilvl w:val="0"/>
          <w:numId w:val="69"/>
        </w:numPr>
        <w:rPr>
          <w:sz w:val="22"/>
          <w:szCs w:val="22"/>
        </w:rPr>
      </w:pPr>
      <w:r w:rsidRPr="00D25554">
        <w:rPr>
          <w:sz w:val="22"/>
          <w:szCs w:val="22"/>
        </w:rPr>
        <w:t>I</w:t>
      </w:r>
      <w:r w:rsidR="006F25FC" w:rsidRPr="00D25554">
        <w:rPr>
          <w:sz w:val="22"/>
          <w:szCs w:val="22"/>
        </w:rPr>
        <w:t>nteraction, or its officers has breached an employment (or other) law punishable by more than 12 months imprisonment, or has engaged in conduct that represents a danger to the public; or</w:t>
      </w:r>
    </w:p>
    <w:p w14:paraId="5C426BD6" w14:textId="77777777" w:rsidR="006F25FC" w:rsidRPr="00D25554" w:rsidRDefault="00875911" w:rsidP="00DF441B">
      <w:pPr>
        <w:pStyle w:val="BodyText"/>
        <w:numPr>
          <w:ilvl w:val="0"/>
          <w:numId w:val="69"/>
        </w:numPr>
        <w:rPr>
          <w:sz w:val="22"/>
          <w:szCs w:val="22"/>
        </w:rPr>
      </w:pPr>
      <w:r w:rsidRPr="00D25554">
        <w:rPr>
          <w:sz w:val="22"/>
          <w:szCs w:val="22"/>
        </w:rPr>
        <w:t>I</w:t>
      </w:r>
      <w:r w:rsidR="006F25FC" w:rsidRPr="00D25554">
        <w:rPr>
          <w:sz w:val="22"/>
          <w:szCs w:val="22"/>
        </w:rPr>
        <w:t>f unsure whether a grievance is a Disclosable Matter under this Whistleblower Policy, or a personal work-related grievance that is more appropriately managed through a</w:t>
      </w:r>
      <w:r w:rsidR="0001079B" w:rsidRPr="00D25554">
        <w:rPr>
          <w:sz w:val="22"/>
          <w:szCs w:val="22"/>
        </w:rPr>
        <w:t>nother</w:t>
      </w:r>
      <w:r w:rsidR="006F25FC" w:rsidRPr="00D25554">
        <w:rPr>
          <w:sz w:val="22"/>
          <w:szCs w:val="22"/>
        </w:rPr>
        <w:t xml:space="preserve"> relevant Interaction</w:t>
      </w:r>
      <w:r w:rsidR="0001079B" w:rsidRPr="00D25554">
        <w:rPr>
          <w:sz w:val="22"/>
          <w:szCs w:val="22"/>
        </w:rPr>
        <w:t xml:space="preserve"> policy such as Code of Conduct Policy</w:t>
      </w:r>
      <w:r w:rsidR="006F25FC" w:rsidRPr="00D25554">
        <w:rPr>
          <w:sz w:val="22"/>
          <w:szCs w:val="22"/>
        </w:rPr>
        <w:t>, seek guidance from the Whistleblower Officer.</w:t>
      </w:r>
    </w:p>
    <w:p w14:paraId="1299C43A" w14:textId="77777777" w:rsidR="0001079B" w:rsidRDefault="0001079B" w:rsidP="0001079B">
      <w:pPr>
        <w:pStyle w:val="BodyText"/>
        <w:tabs>
          <w:tab w:val="left" w:pos="3480"/>
        </w:tabs>
        <w:rPr>
          <w:b/>
          <w:i/>
          <w:sz w:val="22"/>
          <w:szCs w:val="22"/>
        </w:rPr>
      </w:pPr>
    </w:p>
    <w:p w14:paraId="1C119A56" w14:textId="77777777" w:rsidR="00CB5B52" w:rsidRDefault="0001079B" w:rsidP="0001079B">
      <w:pPr>
        <w:pStyle w:val="BodyText"/>
        <w:tabs>
          <w:tab w:val="left" w:pos="3480"/>
        </w:tabs>
        <w:rPr>
          <w:b/>
          <w:i/>
          <w:sz w:val="22"/>
          <w:szCs w:val="22"/>
        </w:rPr>
      </w:pPr>
      <w:r w:rsidRPr="0001079B">
        <w:rPr>
          <w:b/>
          <w:i/>
          <w:sz w:val="22"/>
          <w:szCs w:val="22"/>
        </w:rPr>
        <w:t>Reporting of disclosable matter</w:t>
      </w:r>
    </w:p>
    <w:p w14:paraId="7D4CB477" w14:textId="5483998F" w:rsidR="0001079B" w:rsidRPr="0001079B" w:rsidRDefault="0001079B" w:rsidP="00DF441B">
      <w:pPr>
        <w:pStyle w:val="BodyText"/>
        <w:numPr>
          <w:ilvl w:val="0"/>
          <w:numId w:val="70"/>
        </w:numPr>
        <w:rPr>
          <w:sz w:val="22"/>
        </w:rPr>
      </w:pPr>
      <w:r w:rsidRPr="0001079B">
        <w:rPr>
          <w:sz w:val="22"/>
        </w:rPr>
        <w:t xml:space="preserve">Wherever possible, to assist Interaction handle a disclosure made under this Whistleblower Policy appropriately, the following information about a Disclosable Matter should be provided to </w:t>
      </w:r>
      <w:r w:rsidR="007A19E9">
        <w:rPr>
          <w:sz w:val="22"/>
        </w:rPr>
        <w:t xml:space="preserve">a </w:t>
      </w:r>
      <w:r w:rsidRPr="0001079B">
        <w:rPr>
          <w:sz w:val="22"/>
        </w:rPr>
        <w:t>Designated Disclosure Officer in a clear and factual way</w:t>
      </w:r>
      <w:r w:rsidR="007A19E9">
        <w:rPr>
          <w:sz w:val="22"/>
        </w:rPr>
        <w:t>. The following information will be logged on a Whistleblower Disclosure Form</w:t>
      </w:r>
      <w:r w:rsidRPr="0001079B">
        <w:rPr>
          <w:sz w:val="22"/>
        </w:rPr>
        <w:t>:</w:t>
      </w:r>
    </w:p>
    <w:p w14:paraId="7DF21CF1" w14:textId="77777777" w:rsidR="0001079B" w:rsidRDefault="0001079B" w:rsidP="00DF441B">
      <w:pPr>
        <w:pStyle w:val="BodyText"/>
        <w:numPr>
          <w:ilvl w:val="0"/>
          <w:numId w:val="71"/>
        </w:numPr>
        <w:tabs>
          <w:tab w:val="left" w:pos="3480"/>
        </w:tabs>
        <w:rPr>
          <w:sz w:val="22"/>
          <w:szCs w:val="22"/>
        </w:rPr>
      </w:pPr>
      <w:r>
        <w:rPr>
          <w:sz w:val="22"/>
          <w:szCs w:val="22"/>
        </w:rPr>
        <w:t>T</w:t>
      </w:r>
      <w:r w:rsidRPr="0001079B">
        <w:rPr>
          <w:sz w:val="22"/>
          <w:szCs w:val="22"/>
        </w:rPr>
        <w:t>he whistleblower's full name, address and preferred contact details. While there is no requirement for a whistleblower to provide these details, and disclosures can be made anonymously</w:t>
      </w:r>
      <w:r>
        <w:rPr>
          <w:sz w:val="22"/>
          <w:szCs w:val="22"/>
        </w:rPr>
        <w:t>,</w:t>
      </w:r>
      <w:r w:rsidRPr="0001079B">
        <w:rPr>
          <w:sz w:val="22"/>
          <w:szCs w:val="22"/>
        </w:rPr>
        <w:t xml:space="preserve"> if comfortable doing so this information greatly assists Interaction to </w:t>
      </w:r>
      <w:r w:rsidRPr="0001079B">
        <w:rPr>
          <w:sz w:val="22"/>
          <w:szCs w:val="22"/>
        </w:rPr>
        <w:lastRenderedPageBreak/>
        <w:t>investigate the Disclosable Matter and provide the whistleblower with appropriate protection</w:t>
      </w:r>
      <w:r>
        <w:rPr>
          <w:sz w:val="22"/>
          <w:szCs w:val="22"/>
        </w:rPr>
        <w:t>s from any detrimental conduct;</w:t>
      </w:r>
    </w:p>
    <w:p w14:paraId="7818C9BB" w14:textId="77777777" w:rsidR="0001079B" w:rsidRDefault="0001079B" w:rsidP="00DF441B">
      <w:pPr>
        <w:pStyle w:val="BodyText"/>
        <w:numPr>
          <w:ilvl w:val="0"/>
          <w:numId w:val="71"/>
        </w:numPr>
        <w:tabs>
          <w:tab w:val="left" w:pos="3480"/>
        </w:tabs>
        <w:rPr>
          <w:sz w:val="22"/>
          <w:szCs w:val="22"/>
        </w:rPr>
      </w:pPr>
      <w:r w:rsidRPr="0001079B">
        <w:rPr>
          <w:sz w:val="22"/>
          <w:szCs w:val="22"/>
        </w:rPr>
        <w:t>The entity, division or department which the</w:t>
      </w:r>
      <w:r>
        <w:rPr>
          <w:sz w:val="22"/>
          <w:szCs w:val="22"/>
        </w:rPr>
        <w:t xml:space="preserve"> Disclosable Matter relates to;</w:t>
      </w:r>
    </w:p>
    <w:p w14:paraId="526CE7A7" w14:textId="77777777" w:rsidR="0001079B" w:rsidRDefault="0001079B" w:rsidP="00DF441B">
      <w:pPr>
        <w:pStyle w:val="BodyText"/>
        <w:numPr>
          <w:ilvl w:val="0"/>
          <w:numId w:val="71"/>
        </w:numPr>
        <w:tabs>
          <w:tab w:val="left" w:pos="3480"/>
        </w:tabs>
        <w:rPr>
          <w:sz w:val="22"/>
          <w:szCs w:val="22"/>
        </w:rPr>
      </w:pPr>
      <w:r w:rsidRPr="0001079B">
        <w:rPr>
          <w:sz w:val="22"/>
          <w:szCs w:val="22"/>
        </w:rPr>
        <w:t xml:space="preserve">The nature of the alleged wrongdoing including, where relevant, details of the person believed to have committed the wrongdoing, or is aware of, </w:t>
      </w:r>
      <w:r>
        <w:rPr>
          <w:sz w:val="22"/>
          <w:szCs w:val="22"/>
        </w:rPr>
        <w:t>or involved in, the wrongdoing;</w:t>
      </w:r>
    </w:p>
    <w:p w14:paraId="651BC462" w14:textId="77777777" w:rsidR="0001079B" w:rsidRDefault="0001079B" w:rsidP="00DF441B">
      <w:pPr>
        <w:pStyle w:val="BodyText"/>
        <w:numPr>
          <w:ilvl w:val="0"/>
          <w:numId w:val="71"/>
        </w:numPr>
        <w:tabs>
          <w:tab w:val="left" w:pos="3480"/>
        </w:tabs>
        <w:rPr>
          <w:sz w:val="22"/>
          <w:szCs w:val="22"/>
        </w:rPr>
      </w:pPr>
      <w:r w:rsidRPr="0001079B">
        <w:rPr>
          <w:sz w:val="22"/>
          <w:szCs w:val="22"/>
        </w:rPr>
        <w:t>When and</w:t>
      </w:r>
      <w:r>
        <w:rPr>
          <w:sz w:val="22"/>
          <w:szCs w:val="22"/>
        </w:rPr>
        <w:t xml:space="preserve"> where the wrongdoing occurred;</w:t>
      </w:r>
    </w:p>
    <w:p w14:paraId="43616D3E" w14:textId="77777777" w:rsidR="0001079B" w:rsidRDefault="0001079B" w:rsidP="00DF441B">
      <w:pPr>
        <w:pStyle w:val="BodyText"/>
        <w:numPr>
          <w:ilvl w:val="0"/>
          <w:numId w:val="71"/>
        </w:numPr>
        <w:tabs>
          <w:tab w:val="left" w:pos="3480"/>
        </w:tabs>
        <w:rPr>
          <w:sz w:val="22"/>
          <w:szCs w:val="22"/>
        </w:rPr>
      </w:pPr>
      <w:r w:rsidRPr="0001079B">
        <w:rPr>
          <w:sz w:val="22"/>
          <w:szCs w:val="22"/>
        </w:rPr>
        <w:t>Anyone else who may verify th</w:t>
      </w:r>
      <w:r>
        <w:rPr>
          <w:sz w:val="22"/>
          <w:szCs w:val="22"/>
        </w:rPr>
        <w:t>e claim, or possible witnesses;</w:t>
      </w:r>
    </w:p>
    <w:p w14:paraId="06018E07" w14:textId="77777777" w:rsidR="0001079B" w:rsidRDefault="0001079B" w:rsidP="00DF441B">
      <w:pPr>
        <w:pStyle w:val="BodyText"/>
        <w:numPr>
          <w:ilvl w:val="0"/>
          <w:numId w:val="71"/>
        </w:numPr>
        <w:tabs>
          <w:tab w:val="left" w:pos="3480"/>
        </w:tabs>
        <w:rPr>
          <w:sz w:val="22"/>
          <w:szCs w:val="22"/>
        </w:rPr>
      </w:pPr>
      <w:r w:rsidRPr="0001079B">
        <w:rPr>
          <w:sz w:val="22"/>
          <w:szCs w:val="22"/>
        </w:rPr>
        <w:t>If the whistleblower is concerned about any possible victimisation or acts of reprisal for reporting the matter, or have been subject to detrimental conduct for a previous report of a Disclosable Matter, and any assistance or suppo</w:t>
      </w:r>
      <w:r>
        <w:rPr>
          <w:sz w:val="22"/>
          <w:szCs w:val="22"/>
        </w:rPr>
        <w:t>rt sought from Interaction; and</w:t>
      </w:r>
    </w:p>
    <w:p w14:paraId="4F92F5D8" w14:textId="5B0287C7" w:rsidR="009E5DF2" w:rsidRDefault="0001079B" w:rsidP="0001079B">
      <w:pPr>
        <w:pStyle w:val="BodyText"/>
        <w:numPr>
          <w:ilvl w:val="0"/>
          <w:numId w:val="71"/>
        </w:numPr>
        <w:tabs>
          <w:tab w:val="left" w:pos="3480"/>
        </w:tabs>
        <w:rPr>
          <w:sz w:val="22"/>
          <w:szCs w:val="22"/>
        </w:rPr>
      </w:pPr>
      <w:r w:rsidRPr="0001079B">
        <w:rPr>
          <w:sz w:val="22"/>
          <w:szCs w:val="22"/>
        </w:rPr>
        <w:t>Any supporting information (for instance, emails, documents, text messages, file notes, photos).</w:t>
      </w:r>
    </w:p>
    <w:p w14:paraId="4DDBEF00" w14:textId="77777777" w:rsidR="009E5DF2" w:rsidRDefault="009E5DF2" w:rsidP="009E5DF2">
      <w:pPr>
        <w:pStyle w:val="BodyText"/>
        <w:tabs>
          <w:tab w:val="left" w:pos="3480"/>
        </w:tabs>
        <w:rPr>
          <w:sz w:val="22"/>
          <w:szCs w:val="22"/>
        </w:rPr>
      </w:pPr>
    </w:p>
    <w:p w14:paraId="49968B92" w14:textId="77777777" w:rsidR="009E5DF2" w:rsidRPr="009E5DF2" w:rsidRDefault="009E5DF2" w:rsidP="009E5DF2">
      <w:pPr>
        <w:pStyle w:val="BodyText"/>
        <w:tabs>
          <w:tab w:val="left" w:pos="3480"/>
        </w:tabs>
        <w:rPr>
          <w:b/>
          <w:i/>
          <w:sz w:val="22"/>
          <w:szCs w:val="22"/>
        </w:rPr>
      </w:pPr>
      <w:r w:rsidRPr="009E5DF2">
        <w:rPr>
          <w:b/>
          <w:i/>
          <w:sz w:val="22"/>
          <w:szCs w:val="22"/>
        </w:rPr>
        <w:t>Other options for reporting disclosable matters</w:t>
      </w:r>
    </w:p>
    <w:p w14:paraId="0C298169" w14:textId="77777777" w:rsidR="009E5DF2" w:rsidRPr="009E5DF2" w:rsidRDefault="009E5DF2" w:rsidP="009E5DF2">
      <w:pPr>
        <w:pStyle w:val="BodyText"/>
        <w:numPr>
          <w:ilvl w:val="0"/>
          <w:numId w:val="72"/>
        </w:numPr>
        <w:rPr>
          <w:sz w:val="22"/>
        </w:rPr>
      </w:pPr>
      <w:r w:rsidRPr="009E5DF2">
        <w:rPr>
          <w:sz w:val="22"/>
        </w:rPr>
        <w:t>Whistleblowers can also report Disclosable Matters by:</w:t>
      </w:r>
    </w:p>
    <w:p w14:paraId="77D736E2" w14:textId="7A6CBC4E" w:rsidR="009E5DF2" w:rsidRPr="009E5DF2" w:rsidRDefault="6E6E56F1" w:rsidP="008F0943">
      <w:pPr>
        <w:pStyle w:val="BodyText"/>
        <w:numPr>
          <w:ilvl w:val="0"/>
          <w:numId w:val="71"/>
        </w:numPr>
        <w:tabs>
          <w:tab w:val="left" w:pos="3480"/>
        </w:tabs>
        <w:rPr>
          <w:sz w:val="22"/>
          <w:szCs w:val="22"/>
        </w:rPr>
      </w:pPr>
      <w:r w:rsidRPr="25A19887">
        <w:rPr>
          <w:sz w:val="22"/>
          <w:szCs w:val="22"/>
        </w:rPr>
        <w:t xml:space="preserve">Writing a report, preferably addressing the matters raised in </w:t>
      </w:r>
      <w:r w:rsidR="6499363E" w:rsidRPr="25A19887">
        <w:rPr>
          <w:i/>
          <w:iCs/>
          <w:sz w:val="22"/>
          <w:szCs w:val="22"/>
        </w:rPr>
        <w:t>S</w:t>
      </w:r>
      <w:r w:rsidRPr="25A19887">
        <w:rPr>
          <w:i/>
          <w:iCs/>
          <w:sz w:val="22"/>
          <w:szCs w:val="22"/>
        </w:rPr>
        <w:t>ection</w:t>
      </w:r>
      <w:r w:rsidR="6499363E" w:rsidRPr="25A19887">
        <w:rPr>
          <w:i/>
          <w:iCs/>
          <w:sz w:val="22"/>
          <w:szCs w:val="22"/>
        </w:rPr>
        <w:t>:</w:t>
      </w:r>
      <w:r w:rsidRPr="25A19887">
        <w:rPr>
          <w:i/>
          <w:iCs/>
          <w:sz w:val="22"/>
          <w:szCs w:val="22"/>
        </w:rPr>
        <w:t xml:space="preserve"> </w:t>
      </w:r>
      <w:r w:rsidR="6499363E" w:rsidRPr="25A19887">
        <w:rPr>
          <w:i/>
          <w:iCs/>
          <w:sz w:val="22"/>
          <w:szCs w:val="22"/>
        </w:rPr>
        <w:t>Reporting of a Disclosable Matter</w:t>
      </w:r>
      <w:r w:rsidR="6499363E" w:rsidRPr="25A19887">
        <w:rPr>
          <w:sz w:val="22"/>
          <w:szCs w:val="22"/>
        </w:rPr>
        <w:t xml:space="preserve">, and mailing it to </w:t>
      </w:r>
      <w:r w:rsidR="582761AD" w:rsidRPr="25A19887">
        <w:rPr>
          <w:sz w:val="22"/>
          <w:szCs w:val="22"/>
        </w:rPr>
        <w:t xml:space="preserve">Private and Confidential, </w:t>
      </w:r>
      <w:r w:rsidR="6499363E" w:rsidRPr="25A19887">
        <w:rPr>
          <w:sz w:val="22"/>
          <w:szCs w:val="22"/>
        </w:rPr>
        <w:t>Samantha Hiley, PO Box 7020, Baulkham Hills</w:t>
      </w:r>
      <w:r w:rsidRPr="25A19887">
        <w:rPr>
          <w:sz w:val="22"/>
          <w:szCs w:val="22"/>
        </w:rPr>
        <w:t xml:space="preserve"> NSW 2</w:t>
      </w:r>
      <w:r w:rsidR="6499363E" w:rsidRPr="25A19887">
        <w:rPr>
          <w:sz w:val="22"/>
          <w:szCs w:val="22"/>
        </w:rPr>
        <w:t>153</w:t>
      </w:r>
      <w:r w:rsidRPr="25A19887">
        <w:rPr>
          <w:sz w:val="22"/>
          <w:szCs w:val="22"/>
        </w:rPr>
        <w:t xml:space="preserve"> where it will be received by the Whistleblower Officer; or</w:t>
      </w:r>
    </w:p>
    <w:p w14:paraId="29A92B0F" w14:textId="77777777" w:rsidR="009E5DF2" w:rsidRPr="009E5DF2" w:rsidRDefault="6499363E" w:rsidP="008F0943">
      <w:pPr>
        <w:pStyle w:val="BodyText"/>
        <w:numPr>
          <w:ilvl w:val="0"/>
          <w:numId w:val="71"/>
        </w:numPr>
        <w:tabs>
          <w:tab w:val="left" w:pos="3480"/>
        </w:tabs>
        <w:rPr>
          <w:sz w:val="22"/>
          <w:szCs w:val="22"/>
        </w:rPr>
      </w:pPr>
      <w:r w:rsidRPr="25A19887">
        <w:rPr>
          <w:sz w:val="22"/>
          <w:szCs w:val="22"/>
        </w:rPr>
        <w:t>W</w:t>
      </w:r>
      <w:r w:rsidR="6E6E56F1" w:rsidRPr="25A19887">
        <w:rPr>
          <w:sz w:val="22"/>
          <w:szCs w:val="22"/>
        </w:rPr>
        <w:t>here the matter does not involve the tax affairs of Interaction, raising it with:</w:t>
      </w:r>
    </w:p>
    <w:p w14:paraId="49226370" w14:textId="194F94CD" w:rsidR="009E5DF2" w:rsidRPr="009E5DF2" w:rsidRDefault="33BAE929" w:rsidP="008F7AB0">
      <w:pPr>
        <w:pStyle w:val="BodyText"/>
        <w:numPr>
          <w:ilvl w:val="0"/>
          <w:numId w:val="73"/>
        </w:numPr>
        <w:tabs>
          <w:tab w:val="left" w:pos="3480"/>
        </w:tabs>
        <w:rPr>
          <w:sz w:val="22"/>
          <w:szCs w:val="22"/>
        </w:rPr>
      </w:pPr>
      <w:r w:rsidRPr="25A19887">
        <w:rPr>
          <w:sz w:val="22"/>
          <w:szCs w:val="22"/>
        </w:rPr>
        <w:t xml:space="preserve">ASIC </w:t>
      </w:r>
      <w:r w:rsidR="6E6E56F1" w:rsidRPr="25A19887">
        <w:rPr>
          <w:sz w:val="22"/>
          <w:szCs w:val="22"/>
        </w:rPr>
        <w:t xml:space="preserve">(see </w:t>
      </w:r>
      <w:r w:rsidR="45A5316F" w:rsidRPr="25A19887">
        <w:rPr>
          <w:sz w:val="22"/>
          <w:szCs w:val="22"/>
        </w:rPr>
        <w:t>Schedule 3</w:t>
      </w:r>
      <w:r w:rsidR="6E6E56F1" w:rsidRPr="25A19887">
        <w:rPr>
          <w:sz w:val="22"/>
          <w:szCs w:val="22"/>
        </w:rPr>
        <w:t xml:space="preserve"> for contact details). Whistleblowers can make a disclosure directly to the entities named in </w:t>
      </w:r>
      <w:r w:rsidR="45A5316F" w:rsidRPr="25A19887">
        <w:rPr>
          <w:sz w:val="22"/>
          <w:szCs w:val="22"/>
        </w:rPr>
        <w:t xml:space="preserve">Schedule 3 </w:t>
      </w:r>
      <w:r w:rsidR="6499363E" w:rsidRPr="25A19887">
        <w:rPr>
          <w:sz w:val="22"/>
          <w:szCs w:val="22"/>
        </w:rPr>
        <w:t>a</w:t>
      </w:r>
      <w:r w:rsidR="6E6E56F1" w:rsidRPr="25A19887">
        <w:rPr>
          <w:sz w:val="22"/>
          <w:szCs w:val="22"/>
        </w:rPr>
        <w:t xml:space="preserve"> without making a prior disclosure to Interaction; or</w:t>
      </w:r>
    </w:p>
    <w:p w14:paraId="742F546F" w14:textId="77777777" w:rsidR="009E5DF2" w:rsidRPr="009E5DF2" w:rsidRDefault="008F0943" w:rsidP="008F7AB0">
      <w:pPr>
        <w:pStyle w:val="BodyText"/>
        <w:numPr>
          <w:ilvl w:val="0"/>
          <w:numId w:val="73"/>
        </w:numPr>
        <w:tabs>
          <w:tab w:val="left" w:pos="3480"/>
        </w:tabs>
        <w:rPr>
          <w:sz w:val="22"/>
          <w:szCs w:val="22"/>
        </w:rPr>
      </w:pPr>
      <w:r>
        <w:rPr>
          <w:sz w:val="22"/>
          <w:szCs w:val="22"/>
        </w:rPr>
        <w:t>I</w:t>
      </w:r>
      <w:r w:rsidR="009E5DF2" w:rsidRPr="009E5DF2">
        <w:rPr>
          <w:sz w:val="22"/>
          <w:szCs w:val="22"/>
        </w:rPr>
        <w:t xml:space="preserve">n limited circumstances involving an emergency or public interest disclosure (see </w:t>
      </w:r>
      <w:r w:rsidR="003A270B">
        <w:rPr>
          <w:sz w:val="22"/>
          <w:szCs w:val="22"/>
        </w:rPr>
        <w:t>Schedule</w:t>
      </w:r>
      <w:r>
        <w:rPr>
          <w:sz w:val="22"/>
          <w:szCs w:val="22"/>
        </w:rPr>
        <w:t xml:space="preserve"> </w:t>
      </w:r>
      <w:r w:rsidR="003A270B">
        <w:rPr>
          <w:sz w:val="22"/>
          <w:szCs w:val="22"/>
        </w:rPr>
        <w:t>1</w:t>
      </w:r>
      <w:r w:rsidR="009E5DF2" w:rsidRPr="009E5DF2">
        <w:rPr>
          <w:sz w:val="22"/>
          <w:szCs w:val="22"/>
        </w:rPr>
        <w:t>), to the media or a Member of Parliament.</w:t>
      </w:r>
    </w:p>
    <w:p w14:paraId="06092339" w14:textId="77777777" w:rsidR="009E5DF2" w:rsidRPr="009E5DF2" w:rsidRDefault="008F0943" w:rsidP="008F0943">
      <w:pPr>
        <w:pStyle w:val="BodyText"/>
        <w:numPr>
          <w:ilvl w:val="0"/>
          <w:numId w:val="71"/>
        </w:numPr>
        <w:tabs>
          <w:tab w:val="left" w:pos="3480"/>
        </w:tabs>
        <w:rPr>
          <w:sz w:val="22"/>
          <w:szCs w:val="22"/>
        </w:rPr>
      </w:pPr>
      <w:r>
        <w:rPr>
          <w:sz w:val="22"/>
          <w:szCs w:val="22"/>
        </w:rPr>
        <w:t>W</w:t>
      </w:r>
      <w:r w:rsidR="009E5DF2" w:rsidRPr="009E5DF2">
        <w:rPr>
          <w:sz w:val="22"/>
          <w:szCs w:val="22"/>
        </w:rPr>
        <w:t>here the matter involves the tax affairs of Interaction, raising it with:</w:t>
      </w:r>
    </w:p>
    <w:p w14:paraId="4ACA5178" w14:textId="2805AC02" w:rsidR="007A19E9" w:rsidRPr="009E5DF2" w:rsidRDefault="6499363E" w:rsidP="008F7AB0">
      <w:pPr>
        <w:pStyle w:val="BodyText"/>
        <w:numPr>
          <w:ilvl w:val="0"/>
          <w:numId w:val="73"/>
        </w:numPr>
        <w:tabs>
          <w:tab w:val="left" w:pos="3480"/>
        </w:tabs>
        <w:rPr>
          <w:sz w:val="22"/>
          <w:szCs w:val="22"/>
        </w:rPr>
      </w:pPr>
      <w:r w:rsidRPr="25A19887">
        <w:rPr>
          <w:sz w:val="22"/>
          <w:szCs w:val="22"/>
        </w:rPr>
        <w:t>E</w:t>
      </w:r>
      <w:r w:rsidR="6E6E56F1" w:rsidRPr="25A19887">
        <w:rPr>
          <w:sz w:val="22"/>
          <w:szCs w:val="22"/>
        </w:rPr>
        <w:t xml:space="preserve">mployees or officers of Interaction who have functions or duties that relate to the tax affairs of Interaction, </w:t>
      </w:r>
      <w:r w:rsidR="21D1EC13" w:rsidRPr="25A19887">
        <w:rPr>
          <w:sz w:val="22"/>
          <w:szCs w:val="22"/>
        </w:rPr>
        <w:t xml:space="preserve">such as the Chief Financial Officer or Chairperson of the Board Finance and Risk Committee; </w:t>
      </w:r>
      <w:r w:rsidR="007A19E9">
        <w:rPr>
          <w:sz w:val="22"/>
          <w:szCs w:val="22"/>
        </w:rPr>
        <w:t>or</w:t>
      </w:r>
    </w:p>
    <w:p w14:paraId="35EB48A7" w14:textId="77777777" w:rsidR="009E5DF2" w:rsidRPr="009E5DF2" w:rsidRDefault="009E5DF2" w:rsidP="008F7AB0">
      <w:pPr>
        <w:pStyle w:val="BodyText"/>
        <w:numPr>
          <w:ilvl w:val="0"/>
          <w:numId w:val="73"/>
        </w:numPr>
        <w:tabs>
          <w:tab w:val="left" w:pos="3480"/>
        </w:tabs>
        <w:rPr>
          <w:sz w:val="22"/>
          <w:szCs w:val="22"/>
        </w:rPr>
      </w:pPr>
      <w:r w:rsidRPr="009E5DF2">
        <w:rPr>
          <w:sz w:val="22"/>
          <w:szCs w:val="22"/>
        </w:rPr>
        <w:t>Interaction’s appointed auditor</w:t>
      </w:r>
      <w:r w:rsidR="008F0943">
        <w:rPr>
          <w:sz w:val="22"/>
          <w:szCs w:val="22"/>
        </w:rPr>
        <w:t xml:space="preserve"> </w:t>
      </w:r>
      <w:r w:rsidRPr="009E5DF2">
        <w:rPr>
          <w:sz w:val="22"/>
          <w:szCs w:val="22"/>
        </w:rPr>
        <w:t xml:space="preserve">or the Commissioner of Taxation (see </w:t>
      </w:r>
      <w:r w:rsidR="003A270B">
        <w:rPr>
          <w:sz w:val="22"/>
          <w:szCs w:val="22"/>
        </w:rPr>
        <w:t>Schedule 4</w:t>
      </w:r>
      <w:r w:rsidRPr="009E5DF2">
        <w:rPr>
          <w:sz w:val="22"/>
          <w:szCs w:val="22"/>
        </w:rPr>
        <w:t xml:space="preserve"> for contact details). Whistleblowers can make a disclosure directly to these entities without making a prior disclosure to Interaction.</w:t>
      </w:r>
    </w:p>
    <w:p w14:paraId="3461D779" w14:textId="77777777" w:rsidR="0001079B" w:rsidRDefault="0001079B" w:rsidP="0001079B">
      <w:pPr>
        <w:pStyle w:val="BodyText"/>
        <w:tabs>
          <w:tab w:val="left" w:pos="3480"/>
        </w:tabs>
        <w:rPr>
          <w:b/>
          <w:i/>
          <w:sz w:val="22"/>
          <w:szCs w:val="22"/>
        </w:rPr>
      </w:pPr>
    </w:p>
    <w:p w14:paraId="0008952C" w14:textId="77777777" w:rsidR="00EA7708" w:rsidRPr="00EA7708" w:rsidRDefault="00EA7708" w:rsidP="00EA7708">
      <w:pPr>
        <w:pStyle w:val="BodyText"/>
        <w:tabs>
          <w:tab w:val="left" w:pos="3480"/>
        </w:tabs>
        <w:rPr>
          <w:b/>
          <w:i/>
          <w:sz w:val="22"/>
          <w:szCs w:val="22"/>
        </w:rPr>
      </w:pPr>
      <w:r w:rsidRPr="00EA7708">
        <w:rPr>
          <w:b/>
          <w:i/>
          <w:sz w:val="22"/>
          <w:szCs w:val="22"/>
        </w:rPr>
        <w:t>Whistleblower disclosure of identity</w:t>
      </w:r>
    </w:p>
    <w:p w14:paraId="0F706327" w14:textId="77777777" w:rsidR="00EA7708" w:rsidRDefault="00EA7708" w:rsidP="008F7AB0">
      <w:pPr>
        <w:pStyle w:val="BodyText"/>
        <w:numPr>
          <w:ilvl w:val="0"/>
          <w:numId w:val="74"/>
        </w:numPr>
        <w:rPr>
          <w:sz w:val="22"/>
        </w:rPr>
      </w:pPr>
      <w:r w:rsidRPr="00EA7708">
        <w:rPr>
          <w:sz w:val="22"/>
        </w:rPr>
        <w:lastRenderedPageBreak/>
        <w:t xml:space="preserve">Disclosures of Disclosable Matters can be made anonymously, and a whistleblower may choose to remain anonymous, including during any investigation into the disclosure. </w:t>
      </w:r>
    </w:p>
    <w:p w14:paraId="540FDEA7" w14:textId="77777777" w:rsidR="00EA7708" w:rsidRDefault="00EA7708" w:rsidP="008F7AB0">
      <w:pPr>
        <w:pStyle w:val="BodyText"/>
        <w:numPr>
          <w:ilvl w:val="0"/>
          <w:numId w:val="74"/>
        </w:numPr>
        <w:rPr>
          <w:sz w:val="22"/>
        </w:rPr>
      </w:pPr>
      <w:r w:rsidRPr="00EA7708">
        <w:rPr>
          <w:sz w:val="22"/>
        </w:rPr>
        <w:t xml:space="preserve">If the disclosure is not made anonymously, or an anonymous whistleblower consents to limited disclosure of their identity (for instance, to the Whistleblower Officer and an Investigator), Interaction will take all reasonable steps to ensure that the whistleblower's identity remains confidential. </w:t>
      </w:r>
    </w:p>
    <w:p w14:paraId="0D37094E" w14:textId="77777777" w:rsidR="00EA7708" w:rsidRPr="00EA7708" w:rsidRDefault="00EA7708" w:rsidP="008F7AB0">
      <w:pPr>
        <w:pStyle w:val="BodyText"/>
        <w:numPr>
          <w:ilvl w:val="0"/>
          <w:numId w:val="74"/>
        </w:numPr>
        <w:rPr>
          <w:sz w:val="22"/>
        </w:rPr>
      </w:pPr>
      <w:r w:rsidRPr="00EA7708">
        <w:rPr>
          <w:sz w:val="22"/>
        </w:rPr>
        <w:t>A whistleblower who provides their identity when making a disclosure under this Whistleblower Policy:</w:t>
      </w:r>
    </w:p>
    <w:p w14:paraId="719C62AD" w14:textId="77777777" w:rsidR="00EA7708" w:rsidRPr="00EA7708" w:rsidRDefault="00EA7708" w:rsidP="00EA7708">
      <w:pPr>
        <w:pStyle w:val="BodyText"/>
        <w:numPr>
          <w:ilvl w:val="0"/>
          <w:numId w:val="71"/>
        </w:numPr>
        <w:tabs>
          <w:tab w:val="left" w:pos="3480"/>
        </w:tabs>
        <w:rPr>
          <w:sz w:val="22"/>
          <w:szCs w:val="22"/>
        </w:rPr>
      </w:pPr>
      <w:r>
        <w:rPr>
          <w:sz w:val="22"/>
          <w:szCs w:val="22"/>
        </w:rPr>
        <w:t>C</w:t>
      </w:r>
      <w:r w:rsidRPr="00EA7708">
        <w:rPr>
          <w:sz w:val="22"/>
          <w:szCs w:val="22"/>
        </w:rPr>
        <w:t>an expect Interaction to provide the whistleblower with appropriate protection and support; and</w:t>
      </w:r>
    </w:p>
    <w:p w14:paraId="7FE46F02" w14:textId="77777777" w:rsidR="00EA7708" w:rsidRPr="00EA7708" w:rsidRDefault="00EA7708" w:rsidP="00EA7708">
      <w:pPr>
        <w:pStyle w:val="BodyText"/>
        <w:numPr>
          <w:ilvl w:val="0"/>
          <w:numId w:val="71"/>
        </w:numPr>
        <w:tabs>
          <w:tab w:val="left" w:pos="3480"/>
        </w:tabs>
        <w:rPr>
          <w:sz w:val="22"/>
          <w:szCs w:val="22"/>
        </w:rPr>
      </w:pPr>
      <w:r>
        <w:rPr>
          <w:sz w:val="22"/>
          <w:szCs w:val="22"/>
        </w:rPr>
        <w:t>E</w:t>
      </w:r>
      <w:r w:rsidRPr="00EA7708">
        <w:rPr>
          <w:sz w:val="22"/>
          <w:szCs w:val="22"/>
        </w:rPr>
        <w:t>nables any Investigator appointed to investigate the matter with an opportunity to clarify or seek further information from the whistleblower. Without further information, Interaction may be unable to investigate the report.</w:t>
      </w:r>
    </w:p>
    <w:p w14:paraId="15C97A48" w14:textId="12E8D6C7" w:rsidR="00EA7708" w:rsidRPr="00EA7708" w:rsidRDefault="00EA7708" w:rsidP="008F7AB0">
      <w:pPr>
        <w:pStyle w:val="BodyText"/>
        <w:numPr>
          <w:ilvl w:val="0"/>
          <w:numId w:val="74"/>
        </w:numPr>
        <w:rPr>
          <w:sz w:val="22"/>
        </w:rPr>
      </w:pPr>
      <w:r w:rsidRPr="00EA7708">
        <w:rPr>
          <w:sz w:val="22"/>
        </w:rPr>
        <w:t>If the whistleblower has provided their contact details, a Disclosable Matter received by a Designated Disclosure Officer will be acknowledged as received within a reasonable time frame.</w:t>
      </w:r>
    </w:p>
    <w:p w14:paraId="3CF2D8B6" w14:textId="77777777" w:rsidR="00EA7708" w:rsidRDefault="00EA7708" w:rsidP="0001079B">
      <w:pPr>
        <w:pStyle w:val="BodyText"/>
        <w:tabs>
          <w:tab w:val="left" w:pos="3480"/>
        </w:tabs>
        <w:rPr>
          <w:b/>
          <w:i/>
          <w:sz w:val="22"/>
          <w:szCs w:val="22"/>
        </w:rPr>
      </w:pPr>
    </w:p>
    <w:p w14:paraId="3FD2453B" w14:textId="77777777" w:rsidR="00EA7708" w:rsidRPr="00EA7708" w:rsidRDefault="00EA7708" w:rsidP="00EA7708">
      <w:pPr>
        <w:pStyle w:val="BodyText"/>
        <w:tabs>
          <w:tab w:val="left" w:pos="3480"/>
        </w:tabs>
        <w:rPr>
          <w:b/>
          <w:i/>
          <w:sz w:val="22"/>
          <w:szCs w:val="22"/>
        </w:rPr>
      </w:pPr>
      <w:r w:rsidRPr="00EA7708">
        <w:rPr>
          <w:b/>
          <w:i/>
          <w:sz w:val="22"/>
          <w:szCs w:val="22"/>
        </w:rPr>
        <w:t>Commitment to protection of identity</w:t>
      </w:r>
    </w:p>
    <w:p w14:paraId="13D41150" w14:textId="77777777" w:rsidR="00EA7708" w:rsidRPr="00EA7708" w:rsidRDefault="00EA7708" w:rsidP="008F7AB0">
      <w:pPr>
        <w:pStyle w:val="BodyText"/>
        <w:numPr>
          <w:ilvl w:val="0"/>
          <w:numId w:val="75"/>
        </w:numPr>
        <w:rPr>
          <w:sz w:val="22"/>
        </w:rPr>
      </w:pPr>
      <w:r w:rsidRPr="00EA7708">
        <w:rPr>
          <w:sz w:val="22"/>
        </w:rPr>
        <w:t>Where a disclosure received under this Whistleblower Policy is:</w:t>
      </w:r>
    </w:p>
    <w:p w14:paraId="6C3EE2EF" w14:textId="77777777" w:rsidR="00EA7708" w:rsidRPr="00EA7708" w:rsidRDefault="00EA7708" w:rsidP="00EA7708">
      <w:pPr>
        <w:pStyle w:val="BodyText"/>
        <w:numPr>
          <w:ilvl w:val="0"/>
          <w:numId w:val="71"/>
        </w:numPr>
        <w:tabs>
          <w:tab w:val="left" w:pos="3480"/>
        </w:tabs>
        <w:rPr>
          <w:sz w:val="22"/>
          <w:szCs w:val="22"/>
        </w:rPr>
      </w:pPr>
      <w:r>
        <w:rPr>
          <w:sz w:val="22"/>
          <w:szCs w:val="22"/>
        </w:rPr>
        <w:t>A</w:t>
      </w:r>
      <w:r w:rsidRPr="00EA7708">
        <w:rPr>
          <w:sz w:val="22"/>
          <w:szCs w:val="22"/>
        </w:rPr>
        <w:t xml:space="preserve"> protected disclosure under the Corporations Law or the Tax Act, the confidentiality of a whistleblower's identity is protected under the whistleblower protection regimes in those statutes, which include statutory sanctions and remedies whe</w:t>
      </w:r>
      <w:r>
        <w:rPr>
          <w:sz w:val="22"/>
          <w:szCs w:val="22"/>
        </w:rPr>
        <w:t>re confidentiality is breached</w:t>
      </w:r>
      <w:r w:rsidRPr="00EA7708">
        <w:rPr>
          <w:sz w:val="22"/>
          <w:szCs w:val="22"/>
        </w:rPr>
        <w:t>; or</w:t>
      </w:r>
    </w:p>
    <w:p w14:paraId="7C76D58C" w14:textId="77777777" w:rsidR="00EA7708" w:rsidRPr="00EA7708" w:rsidRDefault="00EA7708" w:rsidP="00EA7708">
      <w:pPr>
        <w:pStyle w:val="BodyText"/>
        <w:numPr>
          <w:ilvl w:val="0"/>
          <w:numId w:val="71"/>
        </w:numPr>
        <w:tabs>
          <w:tab w:val="left" w:pos="3480"/>
        </w:tabs>
        <w:rPr>
          <w:sz w:val="22"/>
          <w:szCs w:val="22"/>
        </w:rPr>
      </w:pPr>
      <w:r>
        <w:rPr>
          <w:sz w:val="22"/>
          <w:szCs w:val="22"/>
        </w:rPr>
        <w:t>N</w:t>
      </w:r>
      <w:r w:rsidRPr="00EA7708">
        <w:rPr>
          <w:sz w:val="22"/>
          <w:szCs w:val="22"/>
        </w:rPr>
        <w:t>ot a protected disclosure under the Corporations Law or the Tax Act, including where the whistleblower is not an eligible whistleblower, Interaction will use its best endeavours to not disclose the identity of the whistleblower.</w:t>
      </w:r>
    </w:p>
    <w:p w14:paraId="0FB78278" w14:textId="77777777" w:rsidR="00C84C37" w:rsidRDefault="00C84C37" w:rsidP="00EA7708">
      <w:pPr>
        <w:pStyle w:val="BodyText"/>
        <w:tabs>
          <w:tab w:val="left" w:pos="3480"/>
        </w:tabs>
        <w:rPr>
          <w:b/>
          <w:i/>
          <w:sz w:val="22"/>
          <w:szCs w:val="22"/>
        </w:rPr>
      </w:pPr>
    </w:p>
    <w:p w14:paraId="0D9D76F2" w14:textId="77777777" w:rsidR="00EA7708" w:rsidRPr="00EA7708" w:rsidRDefault="00EA7708" w:rsidP="00EA7708">
      <w:pPr>
        <w:pStyle w:val="BodyText"/>
        <w:tabs>
          <w:tab w:val="left" w:pos="3480"/>
        </w:tabs>
        <w:rPr>
          <w:b/>
          <w:i/>
          <w:sz w:val="22"/>
          <w:szCs w:val="22"/>
        </w:rPr>
      </w:pPr>
      <w:r w:rsidRPr="00EA7708">
        <w:rPr>
          <w:b/>
          <w:i/>
          <w:sz w:val="22"/>
          <w:szCs w:val="22"/>
        </w:rPr>
        <w:t>Identity confidentiality</w:t>
      </w:r>
    </w:p>
    <w:p w14:paraId="25BFBAE0" w14:textId="09843DA1" w:rsidR="00EA7708" w:rsidRPr="00C84C37" w:rsidRDefault="00EA7708" w:rsidP="008F7AB0">
      <w:pPr>
        <w:pStyle w:val="BodyText"/>
        <w:numPr>
          <w:ilvl w:val="0"/>
          <w:numId w:val="76"/>
        </w:numPr>
        <w:rPr>
          <w:sz w:val="22"/>
        </w:rPr>
      </w:pPr>
      <w:r w:rsidRPr="00C84C37">
        <w:rPr>
          <w:sz w:val="22"/>
        </w:rPr>
        <w:t>Interaction will take the following steps to ensure the confidentiality of an eligible whistleblower's identity:</w:t>
      </w:r>
    </w:p>
    <w:p w14:paraId="2D678B52" w14:textId="313CF8D8" w:rsidR="00EA7708" w:rsidRPr="00C84C37" w:rsidRDefault="00C84C37" w:rsidP="00C84C37">
      <w:pPr>
        <w:pStyle w:val="BodyText"/>
        <w:numPr>
          <w:ilvl w:val="0"/>
          <w:numId w:val="71"/>
        </w:numPr>
        <w:tabs>
          <w:tab w:val="left" w:pos="3480"/>
        </w:tabs>
        <w:rPr>
          <w:sz w:val="22"/>
          <w:szCs w:val="22"/>
        </w:rPr>
      </w:pPr>
      <w:r>
        <w:rPr>
          <w:sz w:val="22"/>
          <w:szCs w:val="22"/>
        </w:rPr>
        <w:t>T</w:t>
      </w:r>
      <w:r w:rsidR="00EA7708" w:rsidRPr="00C84C37">
        <w:rPr>
          <w:sz w:val="22"/>
          <w:szCs w:val="22"/>
        </w:rPr>
        <w:t xml:space="preserve">he </w:t>
      </w:r>
      <w:r w:rsidR="00C22A46">
        <w:rPr>
          <w:sz w:val="22"/>
          <w:szCs w:val="22"/>
        </w:rPr>
        <w:t>Designated Disclosure Officer</w:t>
      </w:r>
      <w:r w:rsidR="00C22A46" w:rsidRPr="00C84C37">
        <w:rPr>
          <w:sz w:val="22"/>
          <w:szCs w:val="22"/>
        </w:rPr>
        <w:t xml:space="preserve"> </w:t>
      </w:r>
      <w:r w:rsidR="00EA7708" w:rsidRPr="00C84C37">
        <w:rPr>
          <w:sz w:val="22"/>
          <w:szCs w:val="22"/>
        </w:rPr>
        <w:t>receiving the disclosure will seek permission from the whistleblower to share their identity with the Whistleblower Officer or the Chair</w:t>
      </w:r>
      <w:r>
        <w:rPr>
          <w:sz w:val="22"/>
          <w:szCs w:val="22"/>
        </w:rPr>
        <w:t>person</w:t>
      </w:r>
      <w:r w:rsidR="00EA7708" w:rsidRPr="00C84C37">
        <w:rPr>
          <w:sz w:val="22"/>
          <w:szCs w:val="22"/>
        </w:rPr>
        <w:t xml:space="preserve"> of the Board of Directors, and a restricted number of persons who may be involved in managing or investigating the disclosure. Only persons who have been both authorised by the whistleblower and are directly involved in handling and investigating the disclosure will be made aware of the whistleblower's identity (subject to the whistleblower's consent) </w:t>
      </w:r>
      <w:r w:rsidR="00EA7708" w:rsidRPr="00C84C37">
        <w:rPr>
          <w:sz w:val="22"/>
          <w:szCs w:val="22"/>
        </w:rPr>
        <w:lastRenderedPageBreak/>
        <w:t>or information that is likely to lead to the identification of the whistleblower;</w:t>
      </w:r>
    </w:p>
    <w:p w14:paraId="25D6A25B" w14:textId="77777777" w:rsidR="00EA7708" w:rsidRPr="00C84C37" w:rsidRDefault="00F11CDB" w:rsidP="00C84C37">
      <w:pPr>
        <w:pStyle w:val="BodyText"/>
        <w:numPr>
          <w:ilvl w:val="0"/>
          <w:numId w:val="71"/>
        </w:numPr>
        <w:tabs>
          <w:tab w:val="left" w:pos="3480"/>
        </w:tabs>
        <w:rPr>
          <w:sz w:val="22"/>
          <w:szCs w:val="22"/>
        </w:rPr>
      </w:pPr>
      <w:r>
        <w:rPr>
          <w:sz w:val="22"/>
          <w:szCs w:val="22"/>
        </w:rPr>
        <w:t>W</w:t>
      </w:r>
      <w:r w:rsidR="00EA7708" w:rsidRPr="00C84C37">
        <w:rPr>
          <w:sz w:val="22"/>
          <w:szCs w:val="22"/>
        </w:rPr>
        <w:t>here a whistleblower does not give their permission to share their identity, or share their identity with particular persons involved in managing or investigating the disclosure, for instance with an appointed Investigator, the person receiving the disclosure will disclose the information contained in the disclosure only if:</w:t>
      </w:r>
    </w:p>
    <w:p w14:paraId="7A351A49" w14:textId="77777777" w:rsidR="00EA7708" w:rsidRPr="00F11CDB" w:rsidRDefault="00F11CDB" w:rsidP="008F7AB0">
      <w:pPr>
        <w:pStyle w:val="BodyText"/>
        <w:numPr>
          <w:ilvl w:val="0"/>
          <w:numId w:val="73"/>
        </w:numPr>
        <w:tabs>
          <w:tab w:val="left" w:pos="3480"/>
        </w:tabs>
        <w:rPr>
          <w:sz w:val="22"/>
          <w:szCs w:val="22"/>
        </w:rPr>
      </w:pPr>
      <w:r>
        <w:rPr>
          <w:sz w:val="22"/>
          <w:szCs w:val="22"/>
        </w:rPr>
        <w:t>T</w:t>
      </w:r>
      <w:r w:rsidR="00EA7708" w:rsidRPr="00F11CDB">
        <w:rPr>
          <w:sz w:val="22"/>
          <w:szCs w:val="22"/>
        </w:rPr>
        <w:t>he information does not disclose the whistleblower's identity;</w:t>
      </w:r>
    </w:p>
    <w:p w14:paraId="159B60E4" w14:textId="77777777" w:rsidR="00EA7708" w:rsidRPr="00F11CDB" w:rsidRDefault="00F11CDB" w:rsidP="008F7AB0">
      <w:pPr>
        <w:pStyle w:val="BodyText"/>
        <w:numPr>
          <w:ilvl w:val="0"/>
          <w:numId w:val="73"/>
        </w:numPr>
        <w:tabs>
          <w:tab w:val="left" w:pos="3480"/>
        </w:tabs>
        <w:rPr>
          <w:sz w:val="22"/>
          <w:szCs w:val="22"/>
        </w:rPr>
      </w:pPr>
      <w:r>
        <w:rPr>
          <w:sz w:val="22"/>
          <w:szCs w:val="22"/>
        </w:rPr>
        <w:t>T</w:t>
      </w:r>
      <w:r w:rsidR="00EA7708" w:rsidRPr="00F11CDB">
        <w:rPr>
          <w:sz w:val="22"/>
          <w:szCs w:val="22"/>
        </w:rPr>
        <w:t>hey have taken all reasonable steps to reduce the risk that the whistleblower will be identified from the information; and</w:t>
      </w:r>
    </w:p>
    <w:p w14:paraId="5850BD3A" w14:textId="77777777" w:rsidR="00EA7708" w:rsidRPr="00F11CDB" w:rsidRDefault="00F11CDB" w:rsidP="008F7AB0">
      <w:pPr>
        <w:pStyle w:val="BodyText"/>
        <w:numPr>
          <w:ilvl w:val="0"/>
          <w:numId w:val="73"/>
        </w:numPr>
        <w:tabs>
          <w:tab w:val="left" w:pos="3480"/>
        </w:tabs>
        <w:rPr>
          <w:sz w:val="22"/>
          <w:szCs w:val="22"/>
        </w:rPr>
      </w:pPr>
      <w:r>
        <w:rPr>
          <w:sz w:val="22"/>
          <w:szCs w:val="22"/>
        </w:rPr>
        <w:t>I</w:t>
      </w:r>
      <w:r w:rsidR="00EA7708" w:rsidRPr="00F11CDB">
        <w:rPr>
          <w:sz w:val="22"/>
          <w:szCs w:val="22"/>
        </w:rPr>
        <w:t>t is reasonably necessary for investigating the issues raised in the disclosure;</w:t>
      </w:r>
    </w:p>
    <w:p w14:paraId="1F0BE2BF" w14:textId="51A34877" w:rsidR="00EA7708" w:rsidRPr="00F11CDB" w:rsidRDefault="00F11CDB" w:rsidP="00F11CDB">
      <w:pPr>
        <w:pStyle w:val="BodyText"/>
        <w:numPr>
          <w:ilvl w:val="0"/>
          <w:numId w:val="71"/>
        </w:numPr>
        <w:tabs>
          <w:tab w:val="left" w:pos="3480"/>
        </w:tabs>
        <w:rPr>
          <w:sz w:val="22"/>
          <w:szCs w:val="22"/>
        </w:rPr>
      </w:pPr>
      <w:r>
        <w:rPr>
          <w:sz w:val="22"/>
          <w:szCs w:val="22"/>
        </w:rPr>
        <w:t>I</w:t>
      </w:r>
      <w:r w:rsidR="00EA7708" w:rsidRPr="00F11CDB">
        <w:rPr>
          <w:sz w:val="22"/>
          <w:szCs w:val="22"/>
        </w:rPr>
        <w:t xml:space="preserve">nformation relating to the disclosure </w:t>
      </w:r>
      <w:r w:rsidR="00C15F72">
        <w:rPr>
          <w:sz w:val="22"/>
          <w:szCs w:val="22"/>
        </w:rPr>
        <w:t xml:space="preserve">including the Whistleblower Disclosure form, </w:t>
      </w:r>
      <w:r w:rsidR="00EA7708" w:rsidRPr="00F11CDB">
        <w:rPr>
          <w:sz w:val="22"/>
          <w:szCs w:val="22"/>
        </w:rPr>
        <w:t>will be stored confidentially and securely in Interaction’s whistleblower reporting system, and only available for access by the Whistleblower Officer and others involved in receiving, managing and investigating the disclosure; and</w:t>
      </w:r>
    </w:p>
    <w:p w14:paraId="5FB96A7D" w14:textId="77777777" w:rsidR="00EA7708" w:rsidRPr="00F11CDB" w:rsidRDefault="00F11CDB" w:rsidP="00F11CDB">
      <w:pPr>
        <w:pStyle w:val="BodyText"/>
        <w:numPr>
          <w:ilvl w:val="0"/>
          <w:numId w:val="71"/>
        </w:numPr>
        <w:tabs>
          <w:tab w:val="left" w:pos="3480"/>
        </w:tabs>
        <w:rPr>
          <w:sz w:val="22"/>
          <w:szCs w:val="22"/>
        </w:rPr>
      </w:pPr>
      <w:r>
        <w:rPr>
          <w:sz w:val="22"/>
          <w:szCs w:val="22"/>
        </w:rPr>
        <w:t>A</w:t>
      </w:r>
      <w:r w:rsidR="00EA7708" w:rsidRPr="00F11CDB">
        <w:rPr>
          <w:sz w:val="22"/>
          <w:szCs w:val="22"/>
        </w:rPr>
        <w:t>ll persons handling and investigating disclosures will receive appropriate training in their obligations in respect of the confidentiality of a whistleblower's identity, and how to ensure the security of information and communications in respect of the disclosure.</w:t>
      </w:r>
    </w:p>
    <w:p w14:paraId="1FC39945" w14:textId="77777777" w:rsidR="00EA7708" w:rsidRDefault="00EA7708" w:rsidP="0001079B">
      <w:pPr>
        <w:pStyle w:val="BodyText"/>
        <w:tabs>
          <w:tab w:val="left" w:pos="3480"/>
        </w:tabs>
        <w:rPr>
          <w:b/>
          <w:i/>
          <w:sz w:val="22"/>
          <w:szCs w:val="22"/>
        </w:rPr>
      </w:pPr>
    </w:p>
    <w:p w14:paraId="75C3FBBA" w14:textId="77777777" w:rsidR="00F11CDB" w:rsidRPr="00F11CDB" w:rsidRDefault="00F11CDB" w:rsidP="00F11CDB">
      <w:pPr>
        <w:pStyle w:val="BodyText"/>
        <w:tabs>
          <w:tab w:val="left" w:pos="3480"/>
        </w:tabs>
        <w:rPr>
          <w:b/>
          <w:i/>
          <w:sz w:val="22"/>
          <w:szCs w:val="22"/>
        </w:rPr>
      </w:pPr>
      <w:r w:rsidRPr="00F11CDB">
        <w:rPr>
          <w:b/>
          <w:i/>
          <w:sz w:val="22"/>
          <w:szCs w:val="22"/>
        </w:rPr>
        <w:t>Identity awareness</w:t>
      </w:r>
    </w:p>
    <w:p w14:paraId="5BBB3E69" w14:textId="77777777" w:rsidR="00F11CDB" w:rsidRPr="00F11CDB" w:rsidRDefault="00F11CDB" w:rsidP="008F7AB0">
      <w:pPr>
        <w:pStyle w:val="BodyText"/>
        <w:numPr>
          <w:ilvl w:val="0"/>
          <w:numId w:val="77"/>
        </w:numPr>
        <w:rPr>
          <w:sz w:val="22"/>
        </w:rPr>
      </w:pPr>
      <w:r w:rsidRPr="00F11CDB">
        <w:rPr>
          <w:sz w:val="22"/>
        </w:rPr>
        <w:t>Whistleblowers making a disclosure under this Whistleblower Policy should be aware that people may be able to guess or establish their identity where they:</w:t>
      </w:r>
    </w:p>
    <w:p w14:paraId="7961C1C4" w14:textId="77777777" w:rsidR="00F11CDB" w:rsidRPr="00F11CDB" w:rsidRDefault="00F11CDB" w:rsidP="00F11CDB">
      <w:pPr>
        <w:pStyle w:val="BodyText"/>
        <w:numPr>
          <w:ilvl w:val="0"/>
          <w:numId w:val="71"/>
        </w:numPr>
        <w:tabs>
          <w:tab w:val="left" w:pos="3480"/>
        </w:tabs>
        <w:rPr>
          <w:sz w:val="22"/>
          <w:szCs w:val="22"/>
        </w:rPr>
      </w:pPr>
      <w:r>
        <w:rPr>
          <w:sz w:val="22"/>
          <w:szCs w:val="22"/>
        </w:rPr>
        <w:t>H</w:t>
      </w:r>
      <w:r w:rsidRPr="00F11CDB">
        <w:rPr>
          <w:sz w:val="22"/>
          <w:szCs w:val="22"/>
        </w:rPr>
        <w:t>ave mentioned to other people they are considering making a disclosure;</w:t>
      </w:r>
    </w:p>
    <w:p w14:paraId="6055C649" w14:textId="77777777" w:rsidR="00F11CDB" w:rsidRPr="00F11CDB" w:rsidRDefault="00F11CDB" w:rsidP="00F11CDB">
      <w:pPr>
        <w:pStyle w:val="BodyText"/>
        <w:numPr>
          <w:ilvl w:val="0"/>
          <w:numId w:val="71"/>
        </w:numPr>
        <w:tabs>
          <w:tab w:val="left" w:pos="3480"/>
        </w:tabs>
        <w:rPr>
          <w:sz w:val="22"/>
          <w:szCs w:val="22"/>
        </w:rPr>
      </w:pPr>
      <w:r>
        <w:rPr>
          <w:sz w:val="22"/>
          <w:szCs w:val="22"/>
        </w:rPr>
        <w:t>H</w:t>
      </w:r>
      <w:r w:rsidRPr="00F11CDB">
        <w:rPr>
          <w:sz w:val="22"/>
          <w:szCs w:val="22"/>
        </w:rPr>
        <w:t>ave complained or raised concerns with other people about the subject matter of the disclosure;</w:t>
      </w:r>
    </w:p>
    <w:p w14:paraId="224EE5F0" w14:textId="77777777" w:rsidR="00F11CDB" w:rsidRPr="00F11CDB" w:rsidRDefault="00F11CDB" w:rsidP="00F11CDB">
      <w:pPr>
        <w:pStyle w:val="BodyText"/>
        <w:numPr>
          <w:ilvl w:val="0"/>
          <w:numId w:val="71"/>
        </w:numPr>
        <w:tabs>
          <w:tab w:val="left" w:pos="3480"/>
        </w:tabs>
        <w:rPr>
          <w:sz w:val="22"/>
          <w:szCs w:val="22"/>
        </w:rPr>
      </w:pPr>
      <w:r>
        <w:rPr>
          <w:sz w:val="22"/>
          <w:szCs w:val="22"/>
        </w:rPr>
        <w:t>A</w:t>
      </w:r>
      <w:r w:rsidRPr="00F11CDB">
        <w:rPr>
          <w:sz w:val="22"/>
          <w:szCs w:val="22"/>
        </w:rPr>
        <w:t xml:space="preserve">re one of a very small number of people with access to the information </w:t>
      </w:r>
      <w:r w:rsidR="00015A7B">
        <w:rPr>
          <w:sz w:val="22"/>
          <w:szCs w:val="22"/>
        </w:rPr>
        <w:t xml:space="preserve">about </w:t>
      </w:r>
      <w:r w:rsidRPr="00F11CDB">
        <w:rPr>
          <w:sz w:val="22"/>
          <w:szCs w:val="22"/>
        </w:rPr>
        <w:t>the subject of the disclosure; or</w:t>
      </w:r>
    </w:p>
    <w:p w14:paraId="497E2B16" w14:textId="77777777" w:rsidR="00F11CDB" w:rsidRDefault="00F11CDB" w:rsidP="00F11CDB">
      <w:pPr>
        <w:pStyle w:val="BodyText"/>
        <w:numPr>
          <w:ilvl w:val="0"/>
          <w:numId w:val="71"/>
        </w:numPr>
        <w:tabs>
          <w:tab w:val="left" w:pos="3480"/>
        </w:tabs>
        <w:rPr>
          <w:sz w:val="22"/>
          <w:szCs w:val="22"/>
        </w:rPr>
      </w:pPr>
      <w:r>
        <w:rPr>
          <w:sz w:val="22"/>
          <w:szCs w:val="22"/>
        </w:rPr>
        <w:t>A</w:t>
      </w:r>
      <w:r w:rsidRPr="00F11CDB">
        <w:rPr>
          <w:sz w:val="22"/>
          <w:szCs w:val="22"/>
        </w:rPr>
        <w:t>re disclosing information that has been told to them privately and in confidence.</w:t>
      </w:r>
    </w:p>
    <w:p w14:paraId="0562CB0E" w14:textId="77777777" w:rsidR="00F11CDB" w:rsidRPr="00F11CDB" w:rsidRDefault="00F11CDB" w:rsidP="00F11CDB">
      <w:pPr>
        <w:pStyle w:val="BodyText"/>
        <w:tabs>
          <w:tab w:val="left" w:pos="3480"/>
        </w:tabs>
        <w:ind w:left="1800"/>
        <w:rPr>
          <w:sz w:val="22"/>
          <w:szCs w:val="22"/>
        </w:rPr>
      </w:pPr>
    </w:p>
    <w:p w14:paraId="6A5791FD" w14:textId="77777777" w:rsidR="00F11CDB" w:rsidRPr="00F11CDB" w:rsidRDefault="00F11CDB" w:rsidP="00F11CDB">
      <w:pPr>
        <w:pStyle w:val="BodyText"/>
        <w:tabs>
          <w:tab w:val="left" w:pos="3480"/>
        </w:tabs>
        <w:rPr>
          <w:b/>
          <w:i/>
          <w:sz w:val="22"/>
          <w:szCs w:val="22"/>
        </w:rPr>
      </w:pPr>
      <w:r w:rsidRPr="00F11CDB">
        <w:rPr>
          <w:b/>
          <w:i/>
          <w:sz w:val="22"/>
          <w:szCs w:val="22"/>
        </w:rPr>
        <w:t>Breach of confidentiality</w:t>
      </w:r>
    </w:p>
    <w:p w14:paraId="6DF44FD8" w14:textId="77777777" w:rsidR="00574E08" w:rsidRDefault="00574E08" w:rsidP="00574E08">
      <w:pPr>
        <w:pStyle w:val="BodyText"/>
        <w:numPr>
          <w:ilvl w:val="0"/>
          <w:numId w:val="132"/>
        </w:numPr>
        <w:rPr>
          <w:sz w:val="22"/>
        </w:rPr>
      </w:pPr>
      <w:r>
        <w:rPr>
          <w:sz w:val="22"/>
        </w:rPr>
        <w:t>A w</w:t>
      </w:r>
      <w:r w:rsidRPr="00F11CDB">
        <w:rPr>
          <w:sz w:val="22"/>
        </w:rPr>
        <w:t>histleblower</w:t>
      </w:r>
      <w:r>
        <w:rPr>
          <w:sz w:val="22"/>
        </w:rPr>
        <w:t xml:space="preserve"> </w:t>
      </w:r>
      <w:r w:rsidRPr="00574E08">
        <w:rPr>
          <w:sz w:val="22"/>
        </w:rPr>
        <w:t xml:space="preserve">can lodge a complaint about an alleged breach of the confidentiality of their identity with the Whistleblower Officer or the Chairperson of the Board of Directors. </w:t>
      </w:r>
    </w:p>
    <w:p w14:paraId="5A420AA9" w14:textId="77777777" w:rsidR="00574E08" w:rsidRDefault="00574E08" w:rsidP="00574E08">
      <w:pPr>
        <w:pStyle w:val="BodyText"/>
        <w:numPr>
          <w:ilvl w:val="0"/>
          <w:numId w:val="132"/>
        </w:numPr>
        <w:rPr>
          <w:sz w:val="22"/>
        </w:rPr>
      </w:pPr>
      <w:r w:rsidRPr="00574E08">
        <w:rPr>
          <w:sz w:val="22"/>
        </w:rPr>
        <w:lastRenderedPageBreak/>
        <w:t xml:space="preserve">For matters not involving the tax affairs of Interaction, a whistleblower can lodge a complaint about an alleged breach of the confidentiality of their identity with ASIC. </w:t>
      </w:r>
    </w:p>
    <w:p w14:paraId="0D18803A" w14:textId="3D5B661D" w:rsidR="00574E08" w:rsidRPr="00F11CDB" w:rsidRDefault="00574E08" w:rsidP="00574E08">
      <w:pPr>
        <w:pStyle w:val="BodyText"/>
        <w:numPr>
          <w:ilvl w:val="0"/>
          <w:numId w:val="132"/>
        </w:numPr>
        <w:rPr>
          <w:sz w:val="22"/>
        </w:rPr>
      </w:pPr>
      <w:r w:rsidRPr="00574E08">
        <w:rPr>
          <w:sz w:val="22"/>
        </w:rPr>
        <w:t>For matters involving the tax affairs of Interaction, a whistleblower can lodge a complaint about an alleged breach of the confidentiality of their identity with the Commissioner of Taxation.</w:t>
      </w:r>
    </w:p>
    <w:p w14:paraId="34CE0A41" w14:textId="77777777" w:rsidR="00EA7708" w:rsidRPr="00B55CBF" w:rsidRDefault="00EA7708" w:rsidP="00B55CBF">
      <w:pPr>
        <w:pStyle w:val="BodyText"/>
        <w:rPr>
          <w:sz w:val="22"/>
        </w:rPr>
      </w:pPr>
    </w:p>
    <w:p w14:paraId="75369F76" w14:textId="77777777" w:rsidR="00F11CDB" w:rsidRPr="00F11CDB" w:rsidRDefault="00F11CDB" w:rsidP="00F11CDB">
      <w:pPr>
        <w:pStyle w:val="BodyText"/>
        <w:tabs>
          <w:tab w:val="left" w:pos="3480"/>
        </w:tabs>
        <w:rPr>
          <w:b/>
          <w:i/>
          <w:sz w:val="22"/>
          <w:szCs w:val="22"/>
        </w:rPr>
      </w:pPr>
      <w:r w:rsidRPr="00F11CDB">
        <w:rPr>
          <w:b/>
          <w:i/>
          <w:sz w:val="22"/>
          <w:szCs w:val="22"/>
        </w:rPr>
        <w:t>Investigations of disclosures</w:t>
      </w:r>
    </w:p>
    <w:p w14:paraId="4A2A3E15" w14:textId="77777777" w:rsidR="00F11CDB" w:rsidRPr="00F11CDB" w:rsidRDefault="00F11CDB" w:rsidP="00F11CDB">
      <w:pPr>
        <w:pStyle w:val="BodyText"/>
        <w:tabs>
          <w:tab w:val="left" w:pos="3480"/>
        </w:tabs>
        <w:rPr>
          <w:b/>
          <w:i/>
          <w:sz w:val="22"/>
          <w:szCs w:val="22"/>
        </w:rPr>
      </w:pPr>
      <w:r w:rsidRPr="00F11CDB">
        <w:rPr>
          <w:b/>
          <w:i/>
          <w:sz w:val="22"/>
          <w:szCs w:val="22"/>
        </w:rPr>
        <w:t>Recipients of disclosures</w:t>
      </w:r>
    </w:p>
    <w:p w14:paraId="215C56A4" w14:textId="77777777" w:rsidR="00F11CDB" w:rsidRPr="00F11CDB" w:rsidRDefault="00F11CDB" w:rsidP="008F7AB0">
      <w:pPr>
        <w:pStyle w:val="BodyText"/>
        <w:numPr>
          <w:ilvl w:val="0"/>
          <w:numId w:val="79"/>
        </w:numPr>
        <w:rPr>
          <w:sz w:val="22"/>
        </w:rPr>
      </w:pPr>
      <w:r w:rsidRPr="00F11CDB">
        <w:rPr>
          <w:sz w:val="22"/>
        </w:rPr>
        <w:t>After receiving a disclosure from a whistleblower under this Whistleblower Policy, a recipient of the disclosure, will:</w:t>
      </w:r>
    </w:p>
    <w:p w14:paraId="6D77C0AE" w14:textId="77777777" w:rsidR="00F11CDB" w:rsidRPr="00F11CDB" w:rsidRDefault="00F11CDB" w:rsidP="00F11CDB">
      <w:pPr>
        <w:pStyle w:val="BodyText"/>
        <w:numPr>
          <w:ilvl w:val="0"/>
          <w:numId w:val="71"/>
        </w:numPr>
        <w:tabs>
          <w:tab w:val="left" w:pos="3480"/>
        </w:tabs>
        <w:rPr>
          <w:sz w:val="22"/>
          <w:szCs w:val="22"/>
        </w:rPr>
      </w:pPr>
      <w:r>
        <w:rPr>
          <w:sz w:val="22"/>
          <w:szCs w:val="22"/>
        </w:rPr>
        <w:t>T</w:t>
      </w:r>
      <w:r w:rsidRPr="00F11CDB">
        <w:rPr>
          <w:sz w:val="22"/>
          <w:szCs w:val="22"/>
        </w:rPr>
        <w:t>ake all reasonable steps to ensure the whistleblower's identity is kept confidential, subject to any permissions given by the whistleblower;</w:t>
      </w:r>
    </w:p>
    <w:p w14:paraId="255DAB57" w14:textId="02937684" w:rsidR="00F11CDB" w:rsidRPr="00F11CDB" w:rsidRDefault="00F11CDB" w:rsidP="00F11CDB">
      <w:pPr>
        <w:pStyle w:val="BodyText"/>
        <w:numPr>
          <w:ilvl w:val="0"/>
          <w:numId w:val="71"/>
        </w:numPr>
        <w:tabs>
          <w:tab w:val="left" w:pos="3480"/>
        </w:tabs>
        <w:rPr>
          <w:sz w:val="22"/>
          <w:szCs w:val="22"/>
        </w:rPr>
      </w:pPr>
      <w:r>
        <w:rPr>
          <w:sz w:val="22"/>
          <w:szCs w:val="22"/>
        </w:rPr>
        <w:t>N</w:t>
      </w:r>
      <w:r w:rsidRPr="00F11CDB">
        <w:rPr>
          <w:sz w:val="22"/>
          <w:szCs w:val="22"/>
        </w:rPr>
        <w:t>otify the Whistleblower Officer of the disclosure. In doing so, unless the whistleblower has given their consent to disclose their identity, the recipient will not disclose information contained in the whistleblower's disclosure to the Whistleblower Officer unless:</w:t>
      </w:r>
    </w:p>
    <w:p w14:paraId="44ADC462" w14:textId="77777777" w:rsidR="00F11CDB" w:rsidRPr="00F11CDB" w:rsidRDefault="00F11CDB" w:rsidP="008F7AB0">
      <w:pPr>
        <w:pStyle w:val="BodyText"/>
        <w:numPr>
          <w:ilvl w:val="0"/>
          <w:numId w:val="73"/>
        </w:numPr>
        <w:tabs>
          <w:tab w:val="left" w:pos="3480"/>
        </w:tabs>
        <w:rPr>
          <w:sz w:val="22"/>
          <w:szCs w:val="22"/>
        </w:rPr>
      </w:pPr>
      <w:r>
        <w:rPr>
          <w:sz w:val="22"/>
          <w:szCs w:val="22"/>
        </w:rPr>
        <w:t>T</w:t>
      </w:r>
      <w:r w:rsidRPr="00F11CDB">
        <w:rPr>
          <w:sz w:val="22"/>
          <w:szCs w:val="22"/>
        </w:rPr>
        <w:t>he information does not include the whistleblower's identity;</w:t>
      </w:r>
    </w:p>
    <w:p w14:paraId="13E77BD4" w14:textId="77777777" w:rsidR="00F11CDB" w:rsidRPr="00F11CDB" w:rsidRDefault="00F11CDB" w:rsidP="008F7AB0">
      <w:pPr>
        <w:pStyle w:val="BodyText"/>
        <w:numPr>
          <w:ilvl w:val="0"/>
          <w:numId w:val="73"/>
        </w:numPr>
        <w:tabs>
          <w:tab w:val="left" w:pos="3480"/>
        </w:tabs>
        <w:rPr>
          <w:sz w:val="22"/>
          <w:szCs w:val="22"/>
        </w:rPr>
      </w:pPr>
      <w:r>
        <w:rPr>
          <w:sz w:val="22"/>
          <w:szCs w:val="22"/>
        </w:rPr>
        <w:t>T</w:t>
      </w:r>
      <w:r w:rsidRPr="00F11CDB">
        <w:rPr>
          <w:sz w:val="22"/>
          <w:szCs w:val="22"/>
        </w:rPr>
        <w:t>hey have taken all reasonable steps to reduce the risk of the whistleblower being identified from the information (such as removing the whistleblower's name, position title or number, and other identifying details); and</w:t>
      </w:r>
    </w:p>
    <w:p w14:paraId="5156FF6F" w14:textId="77777777" w:rsidR="00F11CDB" w:rsidRPr="00F11CDB" w:rsidRDefault="00F11CDB" w:rsidP="008F7AB0">
      <w:pPr>
        <w:pStyle w:val="BodyText"/>
        <w:numPr>
          <w:ilvl w:val="0"/>
          <w:numId w:val="73"/>
        </w:numPr>
        <w:tabs>
          <w:tab w:val="left" w:pos="3480"/>
        </w:tabs>
        <w:rPr>
          <w:sz w:val="22"/>
          <w:szCs w:val="22"/>
        </w:rPr>
      </w:pPr>
      <w:r>
        <w:rPr>
          <w:sz w:val="22"/>
          <w:szCs w:val="22"/>
        </w:rPr>
        <w:t>I</w:t>
      </w:r>
      <w:r w:rsidRPr="00F11CDB">
        <w:rPr>
          <w:sz w:val="22"/>
          <w:szCs w:val="22"/>
        </w:rPr>
        <w:t>t is reasonably necessary for investigating the issues raised in the disclosure; and</w:t>
      </w:r>
    </w:p>
    <w:p w14:paraId="142B0DDF" w14:textId="6E365B3A" w:rsidR="00F11CDB" w:rsidRDefault="00F11CDB" w:rsidP="00F11CDB">
      <w:pPr>
        <w:pStyle w:val="BodyText"/>
        <w:numPr>
          <w:ilvl w:val="0"/>
          <w:numId w:val="71"/>
        </w:numPr>
        <w:tabs>
          <w:tab w:val="left" w:pos="3480"/>
        </w:tabs>
        <w:rPr>
          <w:sz w:val="22"/>
          <w:szCs w:val="22"/>
        </w:rPr>
      </w:pPr>
      <w:r>
        <w:rPr>
          <w:sz w:val="22"/>
          <w:szCs w:val="22"/>
        </w:rPr>
        <w:t>W</w:t>
      </w:r>
      <w:r w:rsidRPr="00F11CDB">
        <w:rPr>
          <w:sz w:val="22"/>
          <w:szCs w:val="22"/>
        </w:rPr>
        <w:t>here the whistleblower has provided their contact details, update the whistleblower that the matter has been confidentially referred to the Whistleblower Officer</w:t>
      </w:r>
      <w:r w:rsidR="00F32EF4">
        <w:rPr>
          <w:sz w:val="22"/>
          <w:szCs w:val="22"/>
        </w:rPr>
        <w:t>, who in turn will notify</w:t>
      </w:r>
      <w:r w:rsidRPr="00F11CDB">
        <w:rPr>
          <w:sz w:val="22"/>
          <w:szCs w:val="22"/>
        </w:rPr>
        <w:t xml:space="preserve"> the Board of Directors for assessment of next steps.</w:t>
      </w:r>
    </w:p>
    <w:p w14:paraId="62EBF3C5" w14:textId="77777777" w:rsidR="00F11CDB" w:rsidRPr="00F11CDB" w:rsidRDefault="00F11CDB" w:rsidP="00F11CDB">
      <w:pPr>
        <w:pStyle w:val="BodyText"/>
        <w:tabs>
          <w:tab w:val="left" w:pos="3480"/>
        </w:tabs>
        <w:ind w:left="1800"/>
        <w:rPr>
          <w:sz w:val="22"/>
          <w:szCs w:val="22"/>
        </w:rPr>
      </w:pPr>
    </w:p>
    <w:p w14:paraId="11616F8E" w14:textId="77777777" w:rsidR="00F11CDB" w:rsidRPr="00F11CDB" w:rsidRDefault="00F11CDB" w:rsidP="00F11CDB">
      <w:pPr>
        <w:pStyle w:val="BodyText"/>
        <w:tabs>
          <w:tab w:val="left" w:pos="3480"/>
        </w:tabs>
        <w:rPr>
          <w:b/>
          <w:i/>
          <w:sz w:val="22"/>
          <w:szCs w:val="22"/>
        </w:rPr>
      </w:pPr>
      <w:r w:rsidRPr="00F11CDB">
        <w:rPr>
          <w:b/>
          <w:i/>
          <w:sz w:val="22"/>
          <w:szCs w:val="22"/>
        </w:rPr>
        <w:t xml:space="preserve">Whistleblower </w:t>
      </w:r>
      <w:r>
        <w:rPr>
          <w:b/>
          <w:i/>
          <w:sz w:val="22"/>
          <w:szCs w:val="22"/>
        </w:rPr>
        <w:t>O</w:t>
      </w:r>
      <w:r w:rsidRPr="00F11CDB">
        <w:rPr>
          <w:b/>
          <w:i/>
          <w:sz w:val="22"/>
          <w:szCs w:val="22"/>
        </w:rPr>
        <w:t>fficer responsibilities</w:t>
      </w:r>
    </w:p>
    <w:p w14:paraId="491AEA83" w14:textId="77777777" w:rsidR="00F11CDB" w:rsidRPr="00F11CDB" w:rsidRDefault="00F11CDB" w:rsidP="008F7AB0">
      <w:pPr>
        <w:pStyle w:val="BodyText"/>
        <w:numPr>
          <w:ilvl w:val="0"/>
          <w:numId w:val="80"/>
        </w:numPr>
        <w:rPr>
          <w:sz w:val="22"/>
        </w:rPr>
      </w:pPr>
      <w:r w:rsidRPr="00F11CDB">
        <w:rPr>
          <w:sz w:val="22"/>
        </w:rPr>
        <w:t>The Whistleblower Officer will, as soon as practicable, assess all matters notified to them under this Whistleblower Policy and:</w:t>
      </w:r>
    </w:p>
    <w:p w14:paraId="58316A42" w14:textId="77777777" w:rsidR="00F11CDB" w:rsidRPr="00F11CDB" w:rsidRDefault="00F11CDB" w:rsidP="00F11CDB">
      <w:pPr>
        <w:pStyle w:val="BodyText"/>
        <w:numPr>
          <w:ilvl w:val="0"/>
          <w:numId w:val="71"/>
        </w:numPr>
        <w:tabs>
          <w:tab w:val="left" w:pos="3480"/>
        </w:tabs>
        <w:rPr>
          <w:sz w:val="22"/>
          <w:szCs w:val="22"/>
        </w:rPr>
      </w:pPr>
      <w:r>
        <w:rPr>
          <w:sz w:val="22"/>
          <w:szCs w:val="22"/>
        </w:rPr>
        <w:t>T</w:t>
      </w:r>
      <w:r w:rsidRPr="00F11CDB">
        <w:rPr>
          <w:sz w:val="22"/>
          <w:szCs w:val="22"/>
        </w:rPr>
        <w:t>ake all reasonable steps to ensure the whistleblower's identity is kept confidential, subject to any permissions given by the whistleblower;</w:t>
      </w:r>
    </w:p>
    <w:p w14:paraId="6108A576" w14:textId="77777777" w:rsidR="00F11CDB" w:rsidRPr="00F11CDB" w:rsidRDefault="00F11CDB" w:rsidP="00F11CDB">
      <w:pPr>
        <w:pStyle w:val="BodyText"/>
        <w:numPr>
          <w:ilvl w:val="0"/>
          <w:numId w:val="71"/>
        </w:numPr>
        <w:tabs>
          <w:tab w:val="left" w:pos="3480"/>
        </w:tabs>
        <w:rPr>
          <w:sz w:val="22"/>
          <w:szCs w:val="22"/>
        </w:rPr>
      </w:pPr>
      <w:r>
        <w:rPr>
          <w:sz w:val="22"/>
          <w:szCs w:val="22"/>
        </w:rPr>
        <w:t>D</w:t>
      </w:r>
      <w:r w:rsidRPr="00F11CDB">
        <w:rPr>
          <w:sz w:val="22"/>
          <w:szCs w:val="22"/>
        </w:rPr>
        <w:t>etermine whether the disclosure:</w:t>
      </w:r>
    </w:p>
    <w:p w14:paraId="756BC62B" w14:textId="77777777" w:rsidR="00F11CDB" w:rsidRPr="00F11CDB" w:rsidRDefault="00F11CDB" w:rsidP="008F7AB0">
      <w:pPr>
        <w:pStyle w:val="BodyText"/>
        <w:numPr>
          <w:ilvl w:val="0"/>
          <w:numId w:val="73"/>
        </w:numPr>
        <w:tabs>
          <w:tab w:val="left" w:pos="3480"/>
        </w:tabs>
        <w:rPr>
          <w:sz w:val="22"/>
          <w:szCs w:val="22"/>
        </w:rPr>
      </w:pPr>
      <w:r>
        <w:rPr>
          <w:sz w:val="22"/>
          <w:szCs w:val="22"/>
        </w:rPr>
        <w:t>F</w:t>
      </w:r>
      <w:r w:rsidRPr="00F11CDB">
        <w:rPr>
          <w:sz w:val="22"/>
          <w:szCs w:val="22"/>
        </w:rPr>
        <w:t>alls within the scope of this Whistleblower Policy, or whether it is more appropriately managed under another policy of Interaction;</w:t>
      </w:r>
    </w:p>
    <w:p w14:paraId="73DFB746" w14:textId="77777777" w:rsidR="00F11CDB" w:rsidRPr="00F11CDB" w:rsidRDefault="00F11CDB" w:rsidP="008F7AB0">
      <w:pPr>
        <w:pStyle w:val="BodyText"/>
        <w:numPr>
          <w:ilvl w:val="0"/>
          <w:numId w:val="73"/>
        </w:numPr>
        <w:tabs>
          <w:tab w:val="left" w:pos="3480"/>
        </w:tabs>
        <w:rPr>
          <w:sz w:val="22"/>
          <w:szCs w:val="22"/>
        </w:rPr>
      </w:pPr>
      <w:r>
        <w:rPr>
          <w:sz w:val="22"/>
          <w:szCs w:val="22"/>
        </w:rPr>
        <w:t>T</w:t>
      </w:r>
      <w:r w:rsidRPr="00F11CDB">
        <w:rPr>
          <w:sz w:val="22"/>
          <w:szCs w:val="22"/>
        </w:rPr>
        <w:t xml:space="preserve">riggers a requirement for Interaction to seek legal advice in respect of its legal obligations, including the conduct of a factual </w:t>
      </w:r>
      <w:r w:rsidRPr="00F11CDB">
        <w:rPr>
          <w:sz w:val="22"/>
          <w:szCs w:val="22"/>
        </w:rPr>
        <w:lastRenderedPageBreak/>
        <w:t>investigation into the disclosure to assist in the provision of that advice; and</w:t>
      </w:r>
    </w:p>
    <w:p w14:paraId="152CF127" w14:textId="77777777" w:rsidR="00F11CDB" w:rsidRPr="00F11CDB" w:rsidRDefault="00F11CDB" w:rsidP="008F7AB0">
      <w:pPr>
        <w:pStyle w:val="BodyText"/>
        <w:numPr>
          <w:ilvl w:val="0"/>
          <w:numId w:val="73"/>
        </w:numPr>
        <w:tabs>
          <w:tab w:val="left" w:pos="3480"/>
        </w:tabs>
        <w:rPr>
          <w:sz w:val="22"/>
          <w:szCs w:val="22"/>
        </w:rPr>
      </w:pPr>
      <w:r>
        <w:rPr>
          <w:sz w:val="22"/>
          <w:szCs w:val="22"/>
        </w:rPr>
        <w:t>S</w:t>
      </w:r>
      <w:r w:rsidRPr="00F11CDB">
        <w:rPr>
          <w:sz w:val="22"/>
          <w:szCs w:val="22"/>
        </w:rPr>
        <w:t>hould be investigated, and by whom;</w:t>
      </w:r>
    </w:p>
    <w:p w14:paraId="4CDC1D39" w14:textId="77777777" w:rsidR="00F11CDB" w:rsidRPr="00F11CDB" w:rsidRDefault="00F11CDB" w:rsidP="00F11CDB">
      <w:pPr>
        <w:pStyle w:val="BodyText"/>
        <w:numPr>
          <w:ilvl w:val="0"/>
          <w:numId w:val="71"/>
        </w:numPr>
        <w:tabs>
          <w:tab w:val="left" w:pos="3480"/>
        </w:tabs>
        <w:rPr>
          <w:sz w:val="22"/>
          <w:szCs w:val="22"/>
        </w:rPr>
      </w:pPr>
      <w:r>
        <w:rPr>
          <w:sz w:val="22"/>
          <w:szCs w:val="22"/>
        </w:rPr>
        <w:t>A</w:t>
      </w:r>
      <w:r w:rsidRPr="00F11CDB">
        <w:rPr>
          <w:sz w:val="22"/>
          <w:szCs w:val="22"/>
        </w:rPr>
        <w:t>ssess the risk of any detrimental conduct to the whistleblower, or any other person, because the disclosure has been made; and</w:t>
      </w:r>
    </w:p>
    <w:p w14:paraId="5AD4B8EC" w14:textId="2361C7C9" w:rsidR="00F11CDB" w:rsidRPr="00F11CDB" w:rsidRDefault="00F32EF4" w:rsidP="00F11CDB">
      <w:pPr>
        <w:pStyle w:val="BodyText"/>
        <w:numPr>
          <w:ilvl w:val="0"/>
          <w:numId w:val="71"/>
        </w:numPr>
        <w:tabs>
          <w:tab w:val="left" w:pos="3480"/>
        </w:tabs>
        <w:rPr>
          <w:sz w:val="22"/>
          <w:szCs w:val="22"/>
        </w:rPr>
      </w:pPr>
      <w:r>
        <w:rPr>
          <w:sz w:val="22"/>
          <w:szCs w:val="22"/>
        </w:rPr>
        <w:t>N</w:t>
      </w:r>
      <w:r w:rsidR="00F11CDB" w:rsidRPr="00F11CDB">
        <w:rPr>
          <w:sz w:val="22"/>
          <w:szCs w:val="22"/>
        </w:rPr>
        <w:t>otify</w:t>
      </w:r>
      <w:r>
        <w:rPr>
          <w:sz w:val="22"/>
          <w:szCs w:val="22"/>
        </w:rPr>
        <w:t xml:space="preserve"> the Board of Directors; and</w:t>
      </w:r>
    </w:p>
    <w:p w14:paraId="5B2D2F31" w14:textId="3966457F" w:rsidR="00EA7708" w:rsidRPr="007D0162" w:rsidRDefault="007D0162" w:rsidP="00B55CBF">
      <w:pPr>
        <w:pStyle w:val="BodyText"/>
        <w:numPr>
          <w:ilvl w:val="0"/>
          <w:numId w:val="136"/>
        </w:numPr>
        <w:tabs>
          <w:tab w:val="left" w:pos="3480"/>
        </w:tabs>
        <w:rPr>
          <w:sz w:val="22"/>
          <w:szCs w:val="22"/>
        </w:rPr>
      </w:pPr>
      <w:r>
        <w:rPr>
          <w:sz w:val="22"/>
          <w:szCs w:val="22"/>
        </w:rPr>
        <w:t>Determine, i</w:t>
      </w:r>
      <w:r w:rsidR="00F11CDB" w:rsidRPr="00F32EF4">
        <w:rPr>
          <w:sz w:val="22"/>
          <w:szCs w:val="22"/>
        </w:rPr>
        <w:t xml:space="preserve">n consultation with the Board of Directors, </w:t>
      </w:r>
      <w:r>
        <w:rPr>
          <w:sz w:val="22"/>
          <w:szCs w:val="22"/>
        </w:rPr>
        <w:t xml:space="preserve">whether </w:t>
      </w:r>
      <w:r w:rsidR="00F11CDB" w:rsidRPr="00F32EF4">
        <w:rPr>
          <w:sz w:val="22"/>
          <w:szCs w:val="22"/>
        </w:rPr>
        <w:t>an external entity including a regulator or law enforcement agency</w:t>
      </w:r>
      <w:r>
        <w:rPr>
          <w:sz w:val="22"/>
          <w:szCs w:val="22"/>
        </w:rPr>
        <w:t xml:space="preserve"> is notified</w:t>
      </w:r>
      <w:r w:rsidR="00F11CDB" w:rsidRPr="007D0162">
        <w:rPr>
          <w:sz w:val="22"/>
          <w:szCs w:val="22"/>
        </w:rPr>
        <w:t>. The Whistleblower Officer may disclose the identity of a whistleblower to ASIC or a member of the Australian Federal Police.</w:t>
      </w:r>
    </w:p>
    <w:p w14:paraId="6D98A12B" w14:textId="77777777" w:rsidR="00EA7708" w:rsidRDefault="00EA7708" w:rsidP="0001079B">
      <w:pPr>
        <w:pStyle w:val="BodyText"/>
        <w:tabs>
          <w:tab w:val="left" w:pos="3480"/>
        </w:tabs>
        <w:rPr>
          <w:b/>
          <w:i/>
          <w:sz w:val="22"/>
          <w:szCs w:val="22"/>
        </w:rPr>
      </w:pPr>
    </w:p>
    <w:p w14:paraId="05D1370F" w14:textId="77777777" w:rsidR="00F11CDB" w:rsidRPr="00F11CDB" w:rsidRDefault="00F11CDB" w:rsidP="00F11CDB">
      <w:pPr>
        <w:pStyle w:val="BodyText"/>
        <w:tabs>
          <w:tab w:val="left" w:pos="3480"/>
        </w:tabs>
        <w:rPr>
          <w:b/>
          <w:i/>
          <w:sz w:val="22"/>
          <w:szCs w:val="22"/>
        </w:rPr>
      </w:pPr>
      <w:r w:rsidRPr="00F11CDB">
        <w:rPr>
          <w:b/>
          <w:i/>
          <w:sz w:val="22"/>
          <w:szCs w:val="22"/>
        </w:rPr>
        <w:t>Reporting of disclosure</w:t>
      </w:r>
    </w:p>
    <w:p w14:paraId="7F4FF4DC" w14:textId="2384EA83" w:rsidR="00F11CDB" w:rsidRPr="0078080B" w:rsidRDefault="00F11CDB" w:rsidP="008F7AB0">
      <w:pPr>
        <w:pStyle w:val="BodyText"/>
        <w:numPr>
          <w:ilvl w:val="0"/>
          <w:numId w:val="81"/>
        </w:numPr>
        <w:rPr>
          <w:sz w:val="22"/>
        </w:rPr>
      </w:pPr>
      <w:r w:rsidRPr="0078080B">
        <w:rPr>
          <w:sz w:val="22"/>
        </w:rPr>
        <w:t xml:space="preserve">In certain situations, it will be appropriate for the </w:t>
      </w:r>
      <w:r w:rsidR="007D0162">
        <w:rPr>
          <w:sz w:val="22"/>
        </w:rPr>
        <w:t>Designated Disclosure Officer</w:t>
      </w:r>
      <w:r w:rsidRPr="0078080B">
        <w:rPr>
          <w:sz w:val="22"/>
        </w:rPr>
        <w:t xml:space="preserve"> to report a disclosure directly to the Board of Directors, and for the assessment </w:t>
      </w:r>
      <w:r w:rsidR="0078080B">
        <w:rPr>
          <w:sz w:val="22"/>
        </w:rPr>
        <w:t>usually undertaken by the Whistleblower Officer</w:t>
      </w:r>
      <w:r w:rsidRPr="0078080B">
        <w:rPr>
          <w:sz w:val="22"/>
        </w:rPr>
        <w:t xml:space="preserve"> to be performed by the Board of Directors, including when the disclosure relates to:</w:t>
      </w:r>
    </w:p>
    <w:p w14:paraId="25852201" w14:textId="77777777" w:rsidR="00F11CDB" w:rsidRPr="0078080B" w:rsidRDefault="0078080B" w:rsidP="0078080B">
      <w:pPr>
        <w:pStyle w:val="BodyText"/>
        <w:numPr>
          <w:ilvl w:val="0"/>
          <w:numId w:val="71"/>
        </w:numPr>
        <w:tabs>
          <w:tab w:val="left" w:pos="3480"/>
        </w:tabs>
        <w:rPr>
          <w:sz w:val="22"/>
          <w:szCs w:val="22"/>
        </w:rPr>
      </w:pPr>
      <w:r>
        <w:rPr>
          <w:sz w:val="22"/>
          <w:szCs w:val="22"/>
        </w:rPr>
        <w:t>T</w:t>
      </w:r>
      <w:r w:rsidR="00F11CDB" w:rsidRPr="0078080B">
        <w:rPr>
          <w:sz w:val="22"/>
          <w:szCs w:val="22"/>
        </w:rPr>
        <w:t>he Whistleblower Officer;</w:t>
      </w:r>
    </w:p>
    <w:p w14:paraId="566D6587" w14:textId="5E0B2784" w:rsidR="00F11CDB" w:rsidRPr="0078080B" w:rsidRDefault="0078080B" w:rsidP="0078080B">
      <w:pPr>
        <w:pStyle w:val="BodyText"/>
        <w:numPr>
          <w:ilvl w:val="0"/>
          <w:numId w:val="71"/>
        </w:numPr>
        <w:tabs>
          <w:tab w:val="left" w:pos="3480"/>
        </w:tabs>
        <w:rPr>
          <w:sz w:val="22"/>
          <w:szCs w:val="22"/>
        </w:rPr>
      </w:pPr>
      <w:r>
        <w:rPr>
          <w:sz w:val="22"/>
          <w:szCs w:val="22"/>
        </w:rPr>
        <w:t>A</w:t>
      </w:r>
      <w:r w:rsidR="007D0162">
        <w:rPr>
          <w:sz w:val="22"/>
          <w:szCs w:val="22"/>
        </w:rPr>
        <w:t>n officer</w:t>
      </w:r>
      <w:r w:rsidR="00F11CDB" w:rsidRPr="0078080B">
        <w:rPr>
          <w:sz w:val="22"/>
          <w:szCs w:val="22"/>
        </w:rPr>
        <w:t xml:space="preserve"> of Interaction;</w:t>
      </w:r>
    </w:p>
    <w:p w14:paraId="72E118C5" w14:textId="77777777" w:rsidR="00F11CDB" w:rsidRPr="0078080B" w:rsidRDefault="0078080B" w:rsidP="0078080B">
      <w:pPr>
        <w:pStyle w:val="BodyText"/>
        <w:numPr>
          <w:ilvl w:val="0"/>
          <w:numId w:val="71"/>
        </w:numPr>
        <w:tabs>
          <w:tab w:val="left" w:pos="3480"/>
        </w:tabs>
        <w:rPr>
          <w:sz w:val="22"/>
          <w:szCs w:val="22"/>
        </w:rPr>
      </w:pPr>
      <w:r>
        <w:rPr>
          <w:sz w:val="22"/>
          <w:szCs w:val="22"/>
        </w:rPr>
        <w:t>A</w:t>
      </w:r>
      <w:r w:rsidR="00F11CDB" w:rsidRPr="0078080B">
        <w:rPr>
          <w:sz w:val="22"/>
          <w:szCs w:val="22"/>
        </w:rPr>
        <w:t xml:space="preserve"> member of Interaction’s senior management; or</w:t>
      </w:r>
    </w:p>
    <w:p w14:paraId="6F79B4EC" w14:textId="77777777" w:rsidR="00F11CDB" w:rsidRPr="0078080B" w:rsidRDefault="00F11CDB" w:rsidP="0078080B">
      <w:pPr>
        <w:pStyle w:val="BodyText"/>
        <w:numPr>
          <w:ilvl w:val="0"/>
          <w:numId w:val="71"/>
        </w:numPr>
        <w:tabs>
          <w:tab w:val="left" w:pos="3480"/>
        </w:tabs>
        <w:rPr>
          <w:sz w:val="22"/>
          <w:szCs w:val="22"/>
        </w:rPr>
      </w:pPr>
      <w:r w:rsidRPr="0078080B">
        <w:rPr>
          <w:sz w:val="22"/>
          <w:szCs w:val="22"/>
        </w:rPr>
        <w:t>Interaction’s appointed auditor.</w:t>
      </w:r>
    </w:p>
    <w:p w14:paraId="2946DB82" w14:textId="77777777" w:rsidR="0078080B" w:rsidRDefault="0078080B" w:rsidP="00F11CDB">
      <w:pPr>
        <w:pStyle w:val="BodyText"/>
        <w:tabs>
          <w:tab w:val="left" w:pos="3480"/>
        </w:tabs>
        <w:rPr>
          <w:b/>
          <w:i/>
          <w:sz w:val="22"/>
          <w:szCs w:val="22"/>
        </w:rPr>
      </w:pPr>
    </w:p>
    <w:p w14:paraId="5F615202" w14:textId="77777777" w:rsidR="00F11CDB" w:rsidRPr="00F11CDB" w:rsidRDefault="00F11CDB" w:rsidP="00F11CDB">
      <w:pPr>
        <w:pStyle w:val="BodyText"/>
        <w:tabs>
          <w:tab w:val="left" w:pos="3480"/>
        </w:tabs>
        <w:rPr>
          <w:b/>
          <w:i/>
          <w:sz w:val="22"/>
          <w:szCs w:val="22"/>
        </w:rPr>
      </w:pPr>
      <w:r w:rsidRPr="00F11CDB">
        <w:rPr>
          <w:b/>
          <w:i/>
          <w:sz w:val="22"/>
          <w:szCs w:val="22"/>
        </w:rPr>
        <w:t>Investigation</w:t>
      </w:r>
    </w:p>
    <w:p w14:paraId="1FEF63A9" w14:textId="77777777" w:rsidR="0078080B" w:rsidRDefault="00F11CDB" w:rsidP="008F7AB0">
      <w:pPr>
        <w:pStyle w:val="BodyText"/>
        <w:numPr>
          <w:ilvl w:val="0"/>
          <w:numId w:val="82"/>
        </w:numPr>
        <w:rPr>
          <w:sz w:val="22"/>
        </w:rPr>
      </w:pPr>
      <w:r w:rsidRPr="0078080B">
        <w:rPr>
          <w:sz w:val="22"/>
        </w:rPr>
        <w:t xml:space="preserve">Where the Whistleblower Officer or Board of Directors determines the matter should be investigated, the investigation process will depend on the nature of the matter being investigated, including that a factual investigation of the matter will be conducted under legal professional privilege to assist a legal practitioner to provide Interaction with legal advice. </w:t>
      </w:r>
    </w:p>
    <w:p w14:paraId="3C64BB8C" w14:textId="77777777" w:rsidR="00F11CDB" w:rsidRPr="0078080B" w:rsidRDefault="00F11CDB" w:rsidP="008F7AB0">
      <w:pPr>
        <w:pStyle w:val="BodyText"/>
        <w:numPr>
          <w:ilvl w:val="0"/>
          <w:numId w:val="82"/>
        </w:numPr>
        <w:rPr>
          <w:sz w:val="22"/>
        </w:rPr>
      </w:pPr>
      <w:r w:rsidRPr="0078080B">
        <w:rPr>
          <w:sz w:val="22"/>
        </w:rPr>
        <w:t>The object of an investigation into a disclosure is to determine whether there is enough evidence to substantiate or refute the matters reported. Where an investigation is deemed necessary, the Whistleblower Officer will either:</w:t>
      </w:r>
    </w:p>
    <w:p w14:paraId="7BD680BB" w14:textId="77777777" w:rsidR="00F11CDB" w:rsidRPr="0078080B" w:rsidRDefault="0078080B" w:rsidP="0078080B">
      <w:pPr>
        <w:pStyle w:val="BodyText"/>
        <w:numPr>
          <w:ilvl w:val="0"/>
          <w:numId w:val="71"/>
        </w:numPr>
        <w:tabs>
          <w:tab w:val="left" w:pos="3480"/>
        </w:tabs>
        <w:rPr>
          <w:sz w:val="22"/>
          <w:szCs w:val="22"/>
        </w:rPr>
      </w:pPr>
      <w:r>
        <w:rPr>
          <w:sz w:val="22"/>
          <w:szCs w:val="22"/>
        </w:rPr>
        <w:t>D</w:t>
      </w:r>
      <w:r w:rsidR="00F11CDB" w:rsidRPr="0078080B">
        <w:rPr>
          <w:sz w:val="22"/>
          <w:szCs w:val="22"/>
        </w:rPr>
        <w:t>etermine the nature and scope of the investigation, including:</w:t>
      </w:r>
    </w:p>
    <w:p w14:paraId="552F3C94" w14:textId="77777777" w:rsidR="00F11CDB" w:rsidRPr="0078080B" w:rsidRDefault="0078080B" w:rsidP="008F7AB0">
      <w:pPr>
        <w:pStyle w:val="BodyText"/>
        <w:numPr>
          <w:ilvl w:val="0"/>
          <w:numId w:val="73"/>
        </w:numPr>
        <w:tabs>
          <w:tab w:val="left" w:pos="3480"/>
        </w:tabs>
        <w:rPr>
          <w:sz w:val="22"/>
          <w:szCs w:val="22"/>
        </w:rPr>
      </w:pPr>
      <w:r>
        <w:rPr>
          <w:sz w:val="22"/>
          <w:szCs w:val="22"/>
        </w:rPr>
        <w:t>T</w:t>
      </w:r>
      <w:r w:rsidR="00F11CDB" w:rsidRPr="0078080B">
        <w:rPr>
          <w:sz w:val="22"/>
          <w:szCs w:val="22"/>
        </w:rPr>
        <w:t>he person within or external to Interaction that will lead the investigation;</w:t>
      </w:r>
    </w:p>
    <w:p w14:paraId="293EA66A" w14:textId="77777777" w:rsidR="00F11CDB" w:rsidRPr="0078080B" w:rsidRDefault="0078080B" w:rsidP="008F7AB0">
      <w:pPr>
        <w:pStyle w:val="BodyText"/>
        <w:numPr>
          <w:ilvl w:val="0"/>
          <w:numId w:val="73"/>
        </w:numPr>
        <w:tabs>
          <w:tab w:val="left" w:pos="3480"/>
        </w:tabs>
        <w:rPr>
          <w:sz w:val="22"/>
          <w:szCs w:val="22"/>
        </w:rPr>
      </w:pPr>
      <w:r>
        <w:rPr>
          <w:sz w:val="22"/>
          <w:szCs w:val="22"/>
        </w:rPr>
        <w:t>T</w:t>
      </w:r>
      <w:r w:rsidR="00F11CDB" w:rsidRPr="0078080B">
        <w:rPr>
          <w:sz w:val="22"/>
          <w:szCs w:val="22"/>
        </w:rPr>
        <w:t>he nature of any technical, financial or specialist advice that may be required to support the investigation;</w:t>
      </w:r>
    </w:p>
    <w:p w14:paraId="71924911" w14:textId="77777777" w:rsidR="00F11CDB" w:rsidRPr="0078080B" w:rsidRDefault="0078080B" w:rsidP="008F7AB0">
      <w:pPr>
        <w:pStyle w:val="BodyText"/>
        <w:numPr>
          <w:ilvl w:val="0"/>
          <w:numId w:val="73"/>
        </w:numPr>
        <w:tabs>
          <w:tab w:val="left" w:pos="3480"/>
        </w:tabs>
        <w:rPr>
          <w:sz w:val="22"/>
          <w:szCs w:val="22"/>
        </w:rPr>
      </w:pPr>
      <w:r>
        <w:rPr>
          <w:sz w:val="22"/>
          <w:szCs w:val="22"/>
        </w:rPr>
        <w:t>T</w:t>
      </w:r>
      <w:r w:rsidR="00F11CDB" w:rsidRPr="0078080B">
        <w:rPr>
          <w:sz w:val="22"/>
          <w:szCs w:val="22"/>
        </w:rPr>
        <w:t>he timeframe for the investigation; and</w:t>
      </w:r>
    </w:p>
    <w:p w14:paraId="7C3B553D" w14:textId="77777777" w:rsidR="00F11CDB" w:rsidRPr="0078080B" w:rsidRDefault="0078080B" w:rsidP="0078080B">
      <w:pPr>
        <w:pStyle w:val="BodyText"/>
        <w:numPr>
          <w:ilvl w:val="0"/>
          <w:numId w:val="71"/>
        </w:numPr>
        <w:tabs>
          <w:tab w:val="left" w:pos="3480"/>
        </w:tabs>
        <w:rPr>
          <w:sz w:val="22"/>
          <w:szCs w:val="22"/>
        </w:rPr>
      </w:pPr>
      <w:r>
        <w:rPr>
          <w:sz w:val="22"/>
          <w:szCs w:val="22"/>
        </w:rPr>
        <w:lastRenderedPageBreak/>
        <w:t>W</w:t>
      </w:r>
      <w:r w:rsidR="00F11CDB" w:rsidRPr="0078080B">
        <w:rPr>
          <w:sz w:val="22"/>
          <w:szCs w:val="22"/>
        </w:rPr>
        <w:t>here the whistleblower has provided their identity to the Whistleblower Officer, seeking consent for their identity to be revealed to the appointed Investigator; or</w:t>
      </w:r>
    </w:p>
    <w:p w14:paraId="7427E1DE" w14:textId="77777777" w:rsidR="00F11CDB" w:rsidRPr="0078080B" w:rsidRDefault="0078080B" w:rsidP="0078080B">
      <w:pPr>
        <w:pStyle w:val="BodyText"/>
        <w:numPr>
          <w:ilvl w:val="0"/>
          <w:numId w:val="71"/>
        </w:numPr>
        <w:tabs>
          <w:tab w:val="left" w:pos="3480"/>
        </w:tabs>
        <w:rPr>
          <w:sz w:val="22"/>
          <w:szCs w:val="22"/>
        </w:rPr>
      </w:pPr>
      <w:r>
        <w:rPr>
          <w:sz w:val="22"/>
          <w:szCs w:val="22"/>
        </w:rPr>
        <w:t>R</w:t>
      </w:r>
      <w:r w:rsidR="00F11CDB" w:rsidRPr="0078080B">
        <w:rPr>
          <w:sz w:val="22"/>
          <w:szCs w:val="22"/>
        </w:rPr>
        <w:t>equest the provision of confidential and privileged legal advice to Interaction, including the conduct of a factual investigation to support the provision of that advice, from a qualified legal practitioner.</w:t>
      </w:r>
    </w:p>
    <w:p w14:paraId="5997CC1D" w14:textId="77777777" w:rsidR="0078080B" w:rsidRDefault="0078080B" w:rsidP="00F11CDB">
      <w:pPr>
        <w:pStyle w:val="BodyText"/>
        <w:tabs>
          <w:tab w:val="left" w:pos="3480"/>
        </w:tabs>
        <w:rPr>
          <w:b/>
          <w:i/>
          <w:sz w:val="22"/>
          <w:szCs w:val="22"/>
        </w:rPr>
      </w:pPr>
    </w:p>
    <w:p w14:paraId="711DE3BF" w14:textId="77777777" w:rsidR="00F11CDB" w:rsidRPr="00F11CDB" w:rsidRDefault="00F11CDB" w:rsidP="00F11CDB">
      <w:pPr>
        <w:pStyle w:val="BodyText"/>
        <w:tabs>
          <w:tab w:val="left" w:pos="3480"/>
        </w:tabs>
        <w:rPr>
          <w:b/>
          <w:i/>
          <w:sz w:val="22"/>
          <w:szCs w:val="22"/>
        </w:rPr>
      </w:pPr>
      <w:r w:rsidRPr="00F11CDB">
        <w:rPr>
          <w:b/>
          <w:i/>
          <w:sz w:val="22"/>
          <w:szCs w:val="22"/>
        </w:rPr>
        <w:t xml:space="preserve">Principles of </w:t>
      </w:r>
      <w:r w:rsidR="0078080B">
        <w:rPr>
          <w:b/>
          <w:i/>
          <w:sz w:val="22"/>
          <w:szCs w:val="22"/>
        </w:rPr>
        <w:t>I</w:t>
      </w:r>
      <w:r w:rsidRPr="00F11CDB">
        <w:rPr>
          <w:b/>
          <w:i/>
          <w:sz w:val="22"/>
          <w:szCs w:val="22"/>
        </w:rPr>
        <w:t>nvestigation</w:t>
      </w:r>
    </w:p>
    <w:p w14:paraId="25570694" w14:textId="77777777" w:rsidR="00F11CDB" w:rsidRPr="0078080B" w:rsidRDefault="00F11CDB" w:rsidP="008F7AB0">
      <w:pPr>
        <w:pStyle w:val="BodyText"/>
        <w:numPr>
          <w:ilvl w:val="0"/>
          <w:numId w:val="83"/>
        </w:numPr>
        <w:rPr>
          <w:sz w:val="22"/>
        </w:rPr>
      </w:pPr>
      <w:r w:rsidRPr="0078080B">
        <w:rPr>
          <w:sz w:val="22"/>
        </w:rPr>
        <w:t>Where the disclosure is investigated, the investigation will be thorough, objective, fair, preserve the confidentiality of the whistleblower, and be conducted independent of:</w:t>
      </w:r>
    </w:p>
    <w:p w14:paraId="10F6E25C" w14:textId="77777777" w:rsidR="00F11CDB" w:rsidRPr="0078080B" w:rsidRDefault="0078080B" w:rsidP="0078080B">
      <w:pPr>
        <w:pStyle w:val="BodyText"/>
        <w:numPr>
          <w:ilvl w:val="0"/>
          <w:numId w:val="71"/>
        </w:numPr>
        <w:tabs>
          <w:tab w:val="left" w:pos="3480"/>
        </w:tabs>
        <w:rPr>
          <w:sz w:val="22"/>
          <w:szCs w:val="22"/>
        </w:rPr>
      </w:pPr>
      <w:r>
        <w:rPr>
          <w:sz w:val="22"/>
          <w:szCs w:val="22"/>
        </w:rPr>
        <w:t>T</w:t>
      </w:r>
      <w:r w:rsidR="00F11CDB" w:rsidRPr="0078080B">
        <w:rPr>
          <w:sz w:val="22"/>
          <w:szCs w:val="22"/>
        </w:rPr>
        <w:t>he whistleblower;</w:t>
      </w:r>
    </w:p>
    <w:p w14:paraId="2E7B6DBD" w14:textId="77777777" w:rsidR="00F11CDB" w:rsidRPr="0078080B" w:rsidRDefault="0078080B" w:rsidP="0078080B">
      <w:pPr>
        <w:pStyle w:val="BodyText"/>
        <w:numPr>
          <w:ilvl w:val="0"/>
          <w:numId w:val="71"/>
        </w:numPr>
        <w:tabs>
          <w:tab w:val="left" w:pos="3480"/>
        </w:tabs>
        <w:rPr>
          <w:sz w:val="22"/>
          <w:szCs w:val="22"/>
        </w:rPr>
      </w:pPr>
      <w:r>
        <w:rPr>
          <w:sz w:val="22"/>
          <w:szCs w:val="22"/>
        </w:rPr>
        <w:t>A</w:t>
      </w:r>
      <w:r w:rsidR="00F11CDB" w:rsidRPr="0078080B">
        <w:rPr>
          <w:sz w:val="22"/>
          <w:szCs w:val="22"/>
        </w:rPr>
        <w:t>ny person the subject of the disclosure; and</w:t>
      </w:r>
    </w:p>
    <w:p w14:paraId="78C51AC5" w14:textId="77777777" w:rsidR="00F11CDB" w:rsidRPr="0078080B" w:rsidRDefault="0078080B" w:rsidP="0078080B">
      <w:pPr>
        <w:pStyle w:val="BodyText"/>
        <w:numPr>
          <w:ilvl w:val="0"/>
          <w:numId w:val="71"/>
        </w:numPr>
        <w:tabs>
          <w:tab w:val="left" w:pos="3480"/>
        </w:tabs>
        <w:rPr>
          <w:sz w:val="22"/>
          <w:szCs w:val="22"/>
        </w:rPr>
      </w:pPr>
      <w:r>
        <w:rPr>
          <w:sz w:val="22"/>
          <w:szCs w:val="22"/>
        </w:rPr>
        <w:t>A</w:t>
      </w:r>
      <w:r w:rsidR="00F11CDB" w:rsidRPr="0078080B">
        <w:rPr>
          <w:sz w:val="22"/>
          <w:szCs w:val="22"/>
        </w:rPr>
        <w:t>ny parts of Interaction’s business concerned.</w:t>
      </w:r>
    </w:p>
    <w:p w14:paraId="57C900FD" w14:textId="77777777" w:rsidR="00EA7708" w:rsidRDefault="00F11CDB" w:rsidP="008F7AB0">
      <w:pPr>
        <w:pStyle w:val="BodyText"/>
        <w:numPr>
          <w:ilvl w:val="0"/>
          <w:numId w:val="83"/>
        </w:numPr>
        <w:rPr>
          <w:sz w:val="22"/>
        </w:rPr>
      </w:pPr>
      <w:r w:rsidRPr="0078080B">
        <w:rPr>
          <w:sz w:val="22"/>
        </w:rPr>
        <w:t>Depending on the extent of the whistleblower's consent to disclosing their identity, the Whistleblower Officer, Board of Directors, appointed Investigator (including a legal adviser to Interaction), or the recipient of the disclosure may contact the whistleblower for further information.</w:t>
      </w:r>
    </w:p>
    <w:p w14:paraId="110FFD37" w14:textId="77777777" w:rsidR="0078080B" w:rsidRDefault="0078080B" w:rsidP="0078080B">
      <w:pPr>
        <w:pStyle w:val="BodyText"/>
        <w:rPr>
          <w:sz w:val="22"/>
        </w:rPr>
      </w:pPr>
    </w:p>
    <w:p w14:paraId="715505F1" w14:textId="77777777" w:rsidR="0078080B" w:rsidRPr="0078080B" w:rsidRDefault="0078080B" w:rsidP="0078080B">
      <w:pPr>
        <w:pStyle w:val="BodyText"/>
        <w:rPr>
          <w:b/>
          <w:i/>
          <w:sz w:val="22"/>
        </w:rPr>
      </w:pPr>
      <w:r w:rsidRPr="0078080B">
        <w:rPr>
          <w:b/>
          <w:i/>
          <w:sz w:val="22"/>
        </w:rPr>
        <w:t>Investigation of anonymous disclosure</w:t>
      </w:r>
    </w:p>
    <w:p w14:paraId="6C7D20CD" w14:textId="77777777" w:rsidR="0078080B" w:rsidRPr="0078080B" w:rsidRDefault="0078080B" w:rsidP="008F7AB0">
      <w:pPr>
        <w:pStyle w:val="BodyText"/>
        <w:numPr>
          <w:ilvl w:val="0"/>
          <w:numId w:val="84"/>
        </w:numPr>
        <w:rPr>
          <w:sz w:val="22"/>
        </w:rPr>
      </w:pPr>
      <w:r w:rsidRPr="0078080B">
        <w:rPr>
          <w:sz w:val="22"/>
        </w:rPr>
        <w:t>If the disclosure was made anonymously, and the whistleblower:</w:t>
      </w:r>
    </w:p>
    <w:p w14:paraId="47CBE415" w14:textId="77777777" w:rsidR="0078080B" w:rsidRPr="0078080B" w:rsidRDefault="0078080B" w:rsidP="0078080B">
      <w:pPr>
        <w:pStyle w:val="BodyText"/>
        <w:numPr>
          <w:ilvl w:val="0"/>
          <w:numId w:val="71"/>
        </w:numPr>
        <w:tabs>
          <w:tab w:val="left" w:pos="3480"/>
        </w:tabs>
        <w:rPr>
          <w:sz w:val="22"/>
          <w:szCs w:val="22"/>
        </w:rPr>
      </w:pPr>
      <w:r>
        <w:rPr>
          <w:sz w:val="22"/>
          <w:szCs w:val="22"/>
        </w:rPr>
        <w:t>H</w:t>
      </w:r>
      <w:r w:rsidRPr="0078080B">
        <w:rPr>
          <w:sz w:val="22"/>
          <w:szCs w:val="22"/>
        </w:rPr>
        <w:t xml:space="preserve">as not maintained two-way communication with Interaction, the assessment </w:t>
      </w:r>
      <w:r>
        <w:rPr>
          <w:sz w:val="22"/>
          <w:szCs w:val="22"/>
        </w:rPr>
        <w:t>by the Whistleblower Officer or Board of Directors</w:t>
      </w:r>
      <w:r w:rsidRPr="0078080B">
        <w:rPr>
          <w:sz w:val="22"/>
          <w:szCs w:val="22"/>
        </w:rPr>
        <w:t>, and any decision to undertake an investigation, and the conduct of any investigation, will be based on the information provided by the whistleblower; or</w:t>
      </w:r>
    </w:p>
    <w:p w14:paraId="10357C0C" w14:textId="77777777" w:rsidR="0078080B" w:rsidRPr="0078080B" w:rsidRDefault="0078080B" w:rsidP="0078080B">
      <w:pPr>
        <w:pStyle w:val="BodyText"/>
        <w:numPr>
          <w:ilvl w:val="0"/>
          <w:numId w:val="71"/>
        </w:numPr>
        <w:tabs>
          <w:tab w:val="left" w:pos="3480"/>
        </w:tabs>
        <w:rPr>
          <w:sz w:val="22"/>
          <w:szCs w:val="22"/>
        </w:rPr>
      </w:pPr>
      <w:r>
        <w:rPr>
          <w:sz w:val="22"/>
          <w:szCs w:val="22"/>
        </w:rPr>
        <w:t>H</w:t>
      </w:r>
      <w:r w:rsidRPr="0078080B">
        <w:rPr>
          <w:sz w:val="22"/>
          <w:szCs w:val="22"/>
        </w:rPr>
        <w:t>as maintained two-way communication with Interaction, the whistleblower can refuse to answer questions they feel could reveal their identity at any time, including during any follow-up conversation about, or investigation into, the disclosure.</w:t>
      </w:r>
    </w:p>
    <w:p w14:paraId="6B699379" w14:textId="77777777" w:rsidR="0078080B" w:rsidRDefault="0078080B" w:rsidP="0078080B">
      <w:pPr>
        <w:pStyle w:val="BodyText"/>
        <w:rPr>
          <w:b/>
          <w:i/>
          <w:sz w:val="22"/>
        </w:rPr>
      </w:pPr>
    </w:p>
    <w:p w14:paraId="472F43CE" w14:textId="77777777" w:rsidR="0078080B" w:rsidRPr="0078080B" w:rsidRDefault="0078080B" w:rsidP="0078080B">
      <w:pPr>
        <w:pStyle w:val="BodyText"/>
        <w:rPr>
          <w:b/>
          <w:i/>
          <w:sz w:val="22"/>
        </w:rPr>
      </w:pPr>
      <w:r w:rsidRPr="0078080B">
        <w:rPr>
          <w:b/>
          <w:i/>
          <w:sz w:val="22"/>
        </w:rPr>
        <w:t xml:space="preserve">Role of investigator </w:t>
      </w:r>
    </w:p>
    <w:p w14:paraId="3DADB4D9" w14:textId="77777777" w:rsidR="0078080B" w:rsidRDefault="0078080B" w:rsidP="008F7AB0">
      <w:pPr>
        <w:pStyle w:val="BodyText"/>
        <w:numPr>
          <w:ilvl w:val="0"/>
          <w:numId w:val="85"/>
        </w:numPr>
        <w:rPr>
          <w:sz w:val="22"/>
        </w:rPr>
      </w:pPr>
      <w:r w:rsidRPr="0078080B">
        <w:rPr>
          <w:sz w:val="22"/>
        </w:rPr>
        <w:t xml:space="preserve">An Investigator appointed </w:t>
      </w:r>
      <w:r>
        <w:rPr>
          <w:sz w:val="22"/>
        </w:rPr>
        <w:t xml:space="preserve">by the </w:t>
      </w:r>
      <w:r w:rsidRPr="0078080B">
        <w:rPr>
          <w:sz w:val="22"/>
        </w:rPr>
        <w:t xml:space="preserve">Whistleblower Officer or Board of Directors, will document the nature and scope of their investigation and findings in a report, </w:t>
      </w:r>
      <w:r w:rsidR="00015A7B">
        <w:rPr>
          <w:sz w:val="22"/>
        </w:rPr>
        <w:t xml:space="preserve">whilst </w:t>
      </w:r>
      <w:r w:rsidRPr="0078080B">
        <w:rPr>
          <w:sz w:val="22"/>
        </w:rPr>
        <w:t>maintaining</w:t>
      </w:r>
      <w:r w:rsidR="00015A7B">
        <w:rPr>
          <w:sz w:val="22"/>
        </w:rPr>
        <w:t xml:space="preserve"> utmost confidentiality</w:t>
      </w:r>
      <w:r w:rsidRPr="0078080B">
        <w:rPr>
          <w:sz w:val="22"/>
        </w:rPr>
        <w:t>. The report will be provided to the Whistleblower Officer and/or the Board of Directors who will provide feedback, where appropriate, to the whistleblower regarding the progress and outcome of, and actions arising from, any investigation.</w:t>
      </w:r>
    </w:p>
    <w:p w14:paraId="3FE9F23F" w14:textId="77777777" w:rsidR="0078080B" w:rsidRPr="0078080B" w:rsidRDefault="0078080B" w:rsidP="0078080B">
      <w:pPr>
        <w:pStyle w:val="BodyText"/>
        <w:ind w:left="1440"/>
        <w:rPr>
          <w:sz w:val="22"/>
        </w:rPr>
      </w:pPr>
    </w:p>
    <w:p w14:paraId="27E78B73" w14:textId="77777777" w:rsidR="0078080B" w:rsidRPr="0078080B" w:rsidRDefault="0078080B" w:rsidP="0078080B">
      <w:pPr>
        <w:pStyle w:val="BodyText"/>
        <w:rPr>
          <w:b/>
          <w:i/>
          <w:sz w:val="22"/>
        </w:rPr>
      </w:pPr>
      <w:r w:rsidRPr="0078080B">
        <w:rPr>
          <w:b/>
          <w:i/>
          <w:sz w:val="22"/>
        </w:rPr>
        <w:t>Satisfaction</w:t>
      </w:r>
    </w:p>
    <w:p w14:paraId="1D5D55C8" w14:textId="77777777" w:rsidR="0078080B" w:rsidRDefault="0078080B" w:rsidP="008F7AB0">
      <w:pPr>
        <w:pStyle w:val="BodyText"/>
        <w:numPr>
          <w:ilvl w:val="0"/>
          <w:numId w:val="86"/>
        </w:numPr>
        <w:rPr>
          <w:sz w:val="22"/>
        </w:rPr>
      </w:pPr>
      <w:r w:rsidRPr="0078080B">
        <w:rPr>
          <w:sz w:val="22"/>
        </w:rPr>
        <w:lastRenderedPageBreak/>
        <w:t>If the whistleblower is not satisfied with the outcome of an investigation into their Disclosable Matter, they may write to the Whistleblower Officer or the Chair</w:t>
      </w:r>
      <w:r>
        <w:rPr>
          <w:sz w:val="22"/>
        </w:rPr>
        <w:t>perso</w:t>
      </w:r>
      <w:r w:rsidRPr="0078080B">
        <w:rPr>
          <w:sz w:val="22"/>
        </w:rPr>
        <w:t>n of the Board of Directors seeking a review of the outcome.</w:t>
      </w:r>
    </w:p>
    <w:p w14:paraId="1F72F646" w14:textId="77777777" w:rsidR="0078080B" w:rsidRPr="0078080B" w:rsidRDefault="0078080B" w:rsidP="0078080B">
      <w:pPr>
        <w:pStyle w:val="BodyText"/>
        <w:ind w:left="1440"/>
        <w:rPr>
          <w:sz w:val="22"/>
        </w:rPr>
      </w:pPr>
    </w:p>
    <w:p w14:paraId="7109C5E8" w14:textId="77777777" w:rsidR="0078080B" w:rsidRPr="0078080B" w:rsidRDefault="0078080B" w:rsidP="0078080B">
      <w:pPr>
        <w:pStyle w:val="BodyText"/>
        <w:rPr>
          <w:b/>
          <w:i/>
          <w:sz w:val="22"/>
        </w:rPr>
      </w:pPr>
      <w:r w:rsidRPr="0078080B">
        <w:rPr>
          <w:b/>
          <w:i/>
          <w:sz w:val="22"/>
        </w:rPr>
        <w:t>Confidential records</w:t>
      </w:r>
    </w:p>
    <w:p w14:paraId="18B0ED72" w14:textId="77777777" w:rsidR="0078080B" w:rsidRDefault="0078080B" w:rsidP="008F7AB0">
      <w:pPr>
        <w:pStyle w:val="BodyText"/>
        <w:numPr>
          <w:ilvl w:val="0"/>
          <w:numId w:val="87"/>
        </w:numPr>
        <w:rPr>
          <w:sz w:val="22"/>
        </w:rPr>
      </w:pPr>
      <w:r w:rsidRPr="008537FE">
        <w:rPr>
          <w:sz w:val="22"/>
        </w:rPr>
        <w:t>Interaction will ensure all records forming part of an investigation will be kept confidential and stored securely in accordance with Interaction’s confidentiality obligations, and the Corporations Law or Tax Act as appropriate</w:t>
      </w:r>
      <w:r w:rsidR="008537FE">
        <w:rPr>
          <w:sz w:val="22"/>
        </w:rPr>
        <w:t>.</w:t>
      </w:r>
    </w:p>
    <w:p w14:paraId="08CE6F91" w14:textId="77777777" w:rsidR="008537FE" w:rsidRDefault="008537FE" w:rsidP="008537FE">
      <w:pPr>
        <w:pStyle w:val="BodyText"/>
        <w:rPr>
          <w:sz w:val="22"/>
        </w:rPr>
      </w:pPr>
    </w:p>
    <w:p w14:paraId="5B355B18" w14:textId="77777777" w:rsidR="008537FE" w:rsidRPr="008537FE" w:rsidRDefault="008537FE" w:rsidP="008537FE">
      <w:pPr>
        <w:pStyle w:val="BodyText"/>
        <w:rPr>
          <w:b/>
          <w:i/>
          <w:sz w:val="22"/>
        </w:rPr>
      </w:pPr>
      <w:r w:rsidRPr="008537FE">
        <w:rPr>
          <w:b/>
          <w:i/>
          <w:sz w:val="22"/>
        </w:rPr>
        <w:t>Fair treatment of persons named in a disclosure - Employees</w:t>
      </w:r>
    </w:p>
    <w:p w14:paraId="7FC48D94" w14:textId="77777777" w:rsidR="008537FE" w:rsidRPr="008537FE" w:rsidRDefault="008537FE" w:rsidP="008F7AB0">
      <w:pPr>
        <w:pStyle w:val="BodyText"/>
        <w:numPr>
          <w:ilvl w:val="0"/>
          <w:numId w:val="88"/>
        </w:numPr>
        <w:rPr>
          <w:sz w:val="22"/>
        </w:rPr>
      </w:pPr>
      <w:r w:rsidRPr="008537FE">
        <w:rPr>
          <w:sz w:val="22"/>
        </w:rPr>
        <w:t>Interaction will ensure the fair treatment of employees mentioned in a disclosure made under this Whistleblower Policy. Interaction will:</w:t>
      </w:r>
    </w:p>
    <w:p w14:paraId="5DA3AC64" w14:textId="77777777" w:rsidR="008537FE" w:rsidRPr="008537FE" w:rsidRDefault="008537FE" w:rsidP="008537FE">
      <w:pPr>
        <w:pStyle w:val="BodyText"/>
        <w:numPr>
          <w:ilvl w:val="0"/>
          <w:numId w:val="71"/>
        </w:numPr>
        <w:tabs>
          <w:tab w:val="left" w:pos="3480"/>
        </w:tabs>
        <w:rPr>
          <w:sz w:val="22"/>
          <w:szCs w:val="22"/>
        </w:rPr>
      </w:pPr>
      <w:r>
        <w:rPr>
          <w:sz w:val="22"/>
          <w:szCs w:val="22"/>
        </w:rPr>
        <w:t>T</w:t>
      </w:r>
      <w:r w:rsidRPr="008537FE">
        <w:rPr>
          <w:sz w:val="22"/>
          <w:szCs w:val="22"/>
        </w:rPr>
        <w:t>o the extent that it is practical and appropriate in the circumstances, handle all disclosures confidentially;</w:t>
      </w:r>
    </w:p>
    <w:p w14:paraId="0C81919F" w14:textId="77777777" w:rsidR="008537FE" w:rsidRPr="008537FE" w:rsidRDefault="008537FE" w:rsidP="008537FE">
      <w:pPr>
        <w:pStyle w:val="BodyText"/>
        <w:numPr>
          <w:ilvl w:val="0"/>
          <w:numId w:val="71"/>
        </w:numPr>
        <w:tabs>
          <w:tab w:val="left" w:pos="3480"/>
        </w:tabs>
        <w:rPr>
          <w:sz w:val="22"/>
          <w:szCs w:val="22"/>
        </w:rPr>
      </w:pPr>
      <w:r>
        <w:rPr>
          <w:sz w:val="22"/>
          <w:szCs w:val="22"/>
        </w:rPr>
        <w:t>A</w:t>
      </w:r>
      <w:r w:rsidRPr="008537FE">
        <w:rPr>
          <w:sz w:val="22"/>
          <w:szCs w:val="22"/>
        </w:rPr>
        <w:t>ssess each disclosure on its merits an</w:t>
      </w:r>
      <w:r>
        <w:rPr>
          <w:sz w:val="22"/>
          <w:szCs w:val="22"/>
        </w:rPr>
        <w:t>d investigate as appropriate</w:t>
      </w:r>
      <w:r w:rsidRPr="008537FE">
        <w:rPr>
          <w:sz w:val="22"/>
          <w:szCs w:val="22"/>
        </w:rPr>
        <w:t>;</w:t>
      </w:r>
    </w:p>
    <w:p w14:paraId="54225B2A" w14:textId="77777777" w:rsidR="008537FE" w:rsidRPr="008537FE" w:rsidRDefault="008537FE" w:rsidP="008537FE">
      <w:pPr>
        <w:pStyle w:val="BodyText"/>
        <w:numPr>
          <w:ilvl w:val="0"/>
          <w:numId w:val="71"/>
        </w:numPr>
        <w:tabs>
          <w:tab w:val="left" w:pos="3480"/>
        </w:tabs>
        <w:rPr>
          <w:sz w:val="22"/>
          <w:szCs w:val="22"/>
        </w:rPr>
      </w:pPr>
      <w:r>
        <w:rPr>
          <w:sz w:val="22"/>
          <w:szCs w:val="22"/>
        </w:rPr>
        <w:t>A</w:t>
      </w:r>
      <w:r w:rsidRPr="008537FE">
        <w:rPr>
          <w:sz w:val="22"/>
          <w:szCs w:val="22"/>
        </w:rPr>
        <w:t>dvise an employee who is the subject of a disclosure as and when required by principles of natural justice and procedural fairness, and where appropriate having regard to the nature of the disclosure, prior to:</w:t>
      </w:r>
    </w:p>
    <w:p w14:paraId="153F03BE" w14:textId="77777777" w:rsidR="008537FE" w:rsidRPr="008537FE" w:rsidRDefault="008537FE" w:rsidP="008F7AB0">
      <w:pPr>
        <w:pStyle w:val="BodyText"/>
        <w:numPr>
          <w:ilvl w:val="0"/>
          <w:numId w:val="73"/>
        </w:numPr>
        <w:tabs>
          <w:tab w:val="left" w:pos="3480"/>
        </w:tabs>
        <w:rPr>
          <w:sz w:val="22"/>
          <w:szCs w:val="22"/>
        </w:rPr>
      </w:pPr>
      <w:r>
        <w:rPr>
          <w:sz w:val="22"/>
          <w:szCs w:val="22"/>
        </w:rPr>
        <w:t>A</w:t>
      </w:r>
      <w:r w:rsidRPr="008537FE">
        <w:rPr>
          <w:sz w:val="22"/>
          <w:szCs w:val="22"/>
        </w:rPr>
        <w:t>ny external actions being taken, such as referring the disclosure to a regulator or law enforcement agency; and</w:t>
      </w:r>
    </w:p>
    <w:p w14:paraId="0166131B" w14:textId="77777777" w:rsidR="008537FE" w:rsidRPr="008537FE" w:rsidRDefault="008537FE" w:rsidP="008F7AB0">
      <w:pPr>
        <w:pStyle w:val="BodyText"/>
        <w:numPr>
          <w:ilvl w:val="0"/>
          <w:numId w:val="73"/>
        </w:numPr>
        <w:tabs>
          <w:tab w:val="left" w:pos="3480"/>
        </w:tabs>
        <w:rPr>
          <w:sz w:val="22"/>
          <w:szCs w:val="22"/>
        </w:rPr>
      </w:pPr>
      <w:r>
        <w:rPr>
          <w:sz w:val="22"/>
          <w:szCs w:val="22"/>
        </w:rPr>
        <w:t>C</w:t>
      </w:r>
      <w:r w:rsidRPr="008537FE">
        <w:rPr>
          <w:sz w:val="22"/>
          <w:szCs w:val="22"/>
        </w:rPr>
        <w:t>ommencing a formal investigation;</w:t>
      </w:r>
    </w:p>
    <w:p w14:paraId="01C55EEB" w14:textId="77777777" w:rsidR="008537FE" w:rsidRPr="008537FE" w:rsidRDefault="008537FE" w:rsidP="008537FE">
      <w:pPr>
        <w:pStyle w:val="BodyText"/>
        <w:numPr>
          <w:ilvl w:val="0"/>
          <w:numId w:val="71"/>
        </w:numPr>
        <w:tabs>
          <w:tab w:val="left" w:pos="3480"/>
        </w:tabs>
        <w:rPr>
          <w:sz w:val="22"/>
          <w:szCs w:val="22"/>
        </w:rPr>
      </w:pPr>
      <w:r>
        <w:rPr>
          <w:sz w:val="22"/>
          <w:szCs w:val="22"/>
        </w:rPr>
        <w:t>A</w:t>
      </w:r>
      <w:r w:rsidRPr="008537FE">
        <w:rPr>
          <w:sz w:val="22"/>
          <w:szCs w:val="22"/>
        </w:rPr>
        <w:t xml:space="preserve">dvise when conduct raised in a disclosure, if proven, could lead to allegations of misconduct being made against an employee the subject of a disclosure, leading to possible disciplinary consequences, including termination of employment; </w:t>
      </w:r>
    </w:p>
    <w:p w14:paraId="15CD9884" w14:textId="77777777" w:rsidR="008537FE" w:rsidRPr="008537FE" w:rsidRDefault="008537FE" w:rsidP="008537FE">
      <w:pPr>
        <w:pStyle w:val="BodyText"/>
        <w:numPr>
          <w:ilvl w:val="0"/>
          <w:numId w:val="71"/>
        </w:numPr>
        <w:tabs>
          <w:tab w:val="left" w:pos="3480"/>
        </w:tabs>
        <w:rPr>
          <w:sz w:val="22"/>
          <w:szCs w:val="22"/>
        </w:rPr>
      </w:pPr>
      <w:r>
        <w:rPr>
          <w:sz w:val="22"/>
          <w:szCs w:val="22"/>
        </w:rPr>
        <w:t>P</w:t>
      </w:r>
      <w:r w:rsidRPr="008537FE">
        <w:rPr>
          <w:sz w:val="22"/>
          <w:szCs w:val="22"/>
        </w:rPr>
        <w:t>rovide details of the persons who can be contacted with issues, queries and concerns; and</w:t>
      </w:r>
    </w:p>
    <w:p w14:paraId="05ACE65A" w14:textId="77777777" w:rsidR="008537FE" w:rsidRDefault="008537FE" w:rsidP="008537FE">
      <w:pPr>
        <w:pStyle w:val="BodyText"/>
        <w:numPr>
          <w:ilvl w:val="0"/>
          <w:numId w:val="71"/>
        </w:numPr>
        <w:tabs>
          <w:tab w:val="left" w:pos="3480"/>
        </w:tabs>
        <w:rPr>
          <w:sz w:val="22"/>
        </w:rPr>
      </w:pPr>
      <w:r>
        <w:rPr>
          <w:sz w:val="22"/>
          <w:szCs w:val="22"/>
        </w:rPr>
        <w:t>A</w:t>
      </w:r>
      <w:r w:rsidRPr="008537FE">
        <w:rPr>
          <w:sz w:val="22"/>
          <w:szCs w:val="22"/>
        </w:rPr>
        <w:t>dvise the outcome of any in</w:t>
      </w:r>
      <w:r>
        <w:rPr>
          <w:sz w:val="22"/>
          <w:szCs w:val="22"/>
        </w:rPr>
        <w:t>vestigation into the disclosure</w:t>
      </w:r>
      <w:r w:rsidRPr="008537FE">
        <w:rPr>
          <w:sz w:val="22"/>
          <w:szCs w:val="22"/>
        </w:rPr>
        <w:t>, however, will not provide a copy of the investigation report or associated</w:t>
      </w:r>
      <w:r w:rsidRPr="008537FE">
        <w:rPr>
          <w:sz w:val="22"/>
        </w:rPr>
        <w:t xml:space="preserve"> material.</w:t>
      </w:r>
    </w:p>
    <w:p w14:paraId="61CDCEAD" w14:textId="77777777" w:rsidR="008537FE" w:rsidRPr="008537FE" w:rsidRDefault="008537FE" w:rsidP="008537FE">
      <w:pPr>
        <w:pStyle w:val="BodyText"/>
        <w:tabs>
          <w:tab w:val="left" w:pos="3480"/>
        </w:tabs>
        <w:rPr>
          <w:sz w:val="22"/>
        </w:rPr>
      </w:pPr>
    </w:p>
    <w:p w14:paraId="6BBDAED2" w14:textId="77777777" w:rsidR="007D0162" w:rsidRPr="008537FE" w:rsidRDefault="007D0162" w:rsidP="007D0162">
      <w:pPr>
        <w:pStyle w:val="BodyText"/>
        <w:rPr>
          <w:b/>
          <w:i/>
          <w:sz w:val="22"/>
        </w:rPr>
      </w:pPr>
      <w:r w:rsidRPr="008537FE">
        <w:rPr>
          <w:b/>
          <w:i/>
          <w:sz w:val="22"/>
        </w:rPr>
        <w:t xml:space="preserve">Prohibition on </w:t>
      </w:r>
      <w:r>
        <w:rPr>
          <w:b/>
          <w:i/>
          <w:sz w:val="22"/>
        </w:rPr>
        <w:t>D</w:t>
      </w:r>
      <w:r w:rsidRPr="008537FE">
        <w:rPr>
          <w:b/>
          <w:i/>
          <w:sz w:val="22"/>
        </w:rPr>
        <w:t xml:space="preserve">etrimental </w:t>
      </w:r>
      <w:r>
        <w:rPr>
          <w:b/>
          <w:i/>
          <w:sz w:val="22"/>
        </w:rPr>
        <w:t>C</w:t>
      </w:r>
      <w:r w:rsidRPr="008537FE">
        <w:rPr>
          <w:b/>
          <w:i/>
          <w:sz w:val="22"/>
        </w:rPr>
        <w:t>onduct</w:t>
      </w:r>
    </w:p>
    <w:p w14:paraId="66E89B9B" w14:textId="77777777" w:rsidR="007D0162" w:rsidRPr="008537FE" w:rsidRDefault="007D0162" w:rsidP="007D0162">
      <w:pPr>
        <w:pStyle w:val="BodyText"/>
        <w:numPr>
          <w:ilvl w:val="0"/>
          <w:numId w:val="90"/>
        </w:numPr>
        <w:rPr>
          <w:sz w:val="22"/>
        </w:rPr>
      </w:pPr>
      <w:r w:rsidRPr="008537FE">
        <w:rPr>
          <w:sz w:val="22"/>
        </w:rPr>
        <w:t>A person cannot:</w:t>
      </w:r>
    </w:p>
    <w:p w14:paraId="04A68A1D" w14:textId="77777777" w:rsidR="007D0162" w:rsidRPr="008537FE" w:rsidRDefault="007D0162" w:rsidP="007D0162">
      <w:pPr>
        <w:pStyle w:val="BodyText"/>
        <w:numPr>
          <w:ilvl w:val="0"/>
          <w:numId w:val="71"/>
        </w:numPr>
        <w:tabs>
          <w:tab w:val="left" w:pos="3480"/>
        </w:tabs>
        <w:rPr>
          <w:sz w:val="22"/>
          <w:szCs w:val="22"/>
        </w:rPr>
      </w:pPr>
      <w:r>
        <w:rPr>
          <w:sz w:val="22"/>
          <w:szCs w:val="22"/>
        </w:rPr>
        <w:t>E</w:t>
      </w:r>
      <w:r w:rsidRPr="008537FE">
        <w:rPr>
          <w:sz w:val="22"/>
          <w:szCs w:val="22"/>
        </w:rPr>
        <w:t>ngage in conduct that causes detriment to a whistleblower, or another person, if:</w:t>
      </w:r>
    </w:p>
    <w:p w14:paraId="040D373B" w14:textId="77777777" w:rsidR="007D0162" w:rsidRPr="008537FE" w:rsidRDefault="007D0162" w:rsidP="007D0162">
      <w:pPr>
        <w:pStyle w:val="BodyText"/>
        <w:numPr>
          <w:ilvl w:val="0"/>
          <w:numId w:val="73"/>
        </w:numPr>
        <w:tabs>
          <w:tab w:val="left" w:pos="3480"/>
        </w:tabs>
        <w:rPr>
          <w:sz w:val="22"/>
          <w:szCs w:val="22"/>
        </w:rPr>
      </w:pPr>
      <w:r>
        <w:rPr>
          <w:sz w:val="22"/>
          <w:szCs w:val="22"/>
        </w:rPr>
        <w:t>T</w:t>
      </w:r>
      <w:r w:rsidRPr="008537FE">
        <w:rPr>
          <w:sz w:val="22"/>
          <w:szCs w:val="22"/>
        </w:rPr>
        <w:t xml:space="preserve">he person believes or suspects that the whistleblower (or another person) made, may have made, proposes to make, or </w:t>
      </w:r>
      <w:r w:rsidRPr="008537FE">
        <w:rPr>
          <w:sz w:val="22"/>
          <w:szCs w:val="22"/>
        </w:rPr>
        <w:lastRenderedPageBreak/>
        <w:t>could make, a disclosure that qualifies for protection under the Corporations Law or Tax Act; and</w:t>
      </w:r>
    </w:p>
    <w:p w14:paraId="0A0C8ADC" w14:textId="77777777" w:rsidR="007D0162" w:rsidRPr="008537FE" w:rsidRDefault="007D0162" w:rsidP="007D0162">
      <w:pPr>
        <w:pStyle w:val="BodyText"/>
        <w:numPr>
          <w:ilvl w:val="0"/>
          <w:numId w:val="73"/>
        </w:numPr>
        <w:tabs>
          <w:tab w:val="left" w:pos="3480"/>
        </w:tabs>
        <w:rPr>
          <w:sz w:val="22"/>
          <w:szCs w:val="22"/>
        </w:rPr>
      </w:pPr>
      <w:r>
        <w:rPr>
          <w:sz w:val="22"/>
          <w:szCs w:val="22"/>
        </w:rPr>
        <w:t>T</w:t>
      </w:r>
      <w:r w:rsidRPr="008537FE">
        <w:rPr>
          <w:sz w:val="22"/>
          <w:szCs w:val="22"/>
        </w:rPr>
        <w:t>he belief or suspicion is the reason, or part of the reason, for the conduct; or</w:t>
      </w:r>
    </w:p>
    <w:p w14:paraId="1E37C4C9" w14:textId="77777777" w:rsidR="007D0162" w:rsidRPr="008537FE" w:rsidRDefault="007D0162" w:rsidP="007D0162">
      <w:pPr>
        <w:pStyle w:val="BodyText"/>
        <w:numPr>
          <w:ilvl w:val="0"/>
          <w:numId w:val="71"/>
        </w:numPr>
        <w:tabs>
          <w:tab w:val="left" w:pos="3480"/>
        </w:tabs>
        <w:rPr>
          <w:sz w:val="22"/>
          <w:szCs w:val="22"/>
        </w:rPr>
      </w:pPr>
      <w:r>
        <w:rPr>
          <w:sz w:val="22"/>
          <w:szCs w:val="22"/>
        </w:rPr>
        <w:t>T</w:t>
      </w:r>
      <w:r w:rsidRPr="008537FE">
        <w:rPr>
          <w:sz w:val="22"/>
          <w:szCs w:val="22"/>
        </w:rPr>
        <w:t>hreaten to cause detriment to a whistleblower (or another person) in relation to a disclosure that qualifies for protection under the Corporations Law or Tax Act</w:t>
      </w:r>
      <w:r>
        <w:rPr>
          <w:sz w:val="22"/>
          <w:szCs w:val="22"/>
        </w:rPr>
        <w:t>.</w:t>
      </w:r>
      <w:r w:rsidRPr="008537FE">
        <w:rPr>
          <w:sz w:val="22"/>
          <w:szCs w:val="22"/>
        </w:rPr>
        <w:t xml:space="preserve"> A threat may be implied, or conditional, or unconditional.</w:t>
      </w:r>
    </w:p>
    <w:p w14:paraId="5C850299" w14:textId="77777777" w:rsidR="007D0162" w:rsidRDefault="007D0162" w:rsidP="007D0162">
      <w:pPr>
        <w:pStyle w:val="BodyText"/>
        <w:rPr>
          <w:b/>
          <w:i/>
          <w:sz w:val="22"/>
        </w:rPr>
      </w:pPr>
    </w:p>
    <w:p w14:paraId="75C18E88" w14:textId="77777777" w:rsidR="007D0162" w:rsidRPr="008537FE" w:rsidRDefault="007D0162" w:rsidP="007D0162">
      <w:pPr>
        <w:pStyle w:val="BodyText"/>
        <w:rPr>
          <w:b/>
          <w:i/>
          <w:sz w:val="22"/>
        </w:rPr>
      </w:pPr>
      <w:r w:rsidRPr="008537FE">
        <w:rPr>
          <w:b/>
          <w:i/>
          <w:sz w:val="22"/>
        </w:rPr>
        <w:t xml:space="preserve">Examples of </w:t>
      </w:r>
      <w:r>
        <w:rPr>
          <w:b/>
          <w:i/>
          <w:sz w:val="22"/>
        </w:rPr>
        <w:t>D</w:t>
      </w:r>
      <w:r w:rsidRPr="008537FE">
        <w:rPr>
          <w:b/>
          <w:i/>
          <w:sz w:val="22"/>
        </w:rPr>
        <w:t xml:space="preserve">etrimental </w:t>
      </w:r>
      <w:r>
        <w:rPr>
          <w:b/>
          <w:i/>
          <w:sz w:val="22"/>
        </w:rPr>
        <w:t>C</w:t>
      </w:r>
      <w:r w:rsidRPr="008537FE">
        <w:rPr>
          <w:b/>
          <w:i/>
          <w:sz w:val="22"/>
        </w:rPr>
        <w:t>onduct</w:t>
      </w:r>
    </w:p>
    <w:p w14:paraId="1D85E747" w14:textId="77777777" w:rsidR="007D0162" w:rsidRPr="008537FE" w:rsidRDefault="007D0162" w:rsidP="007D0162">
      <w:pPr>
        <w:pStyle w:val="BodyText"/>
        <w:numPr>
          <w:ilvl w:val="0"/>
          <w:numId w:val="91"/>
        </w:numPr>
        <w:rPr>
          <w:sz w:val="22"/>
        </w:rPr>
      </w:pPr>
      <w:r>
        <w:rPr>
          <w:sz w:val="22"/>
        </w:rPr>
        <w:t>E</w:t>
      </w:r>
      <w:r w:rsidRPr="008537FE">
        <w:rPr>
          <w:sz w:val="22"/>
        </w:rPr>
        <w:t>xamples of detrimental conduct include:</w:t>
      </w:r>
    </w:p>
    <w:p w14:paraId="3506499D" w14:textId="77777777" w:rsidR="007D0162" w:rsidRPr="008537FE" w:rsidRDefault="007D0162" w:rsidP="007D0162">
      <w:pPr>
        <w:pStyle w:val="BodyText"/>
        <w:numPr>
          <w:ilvl w:val="0"/>
          <w:numId w:val="71"/>
        </w:numPr>
        <w:tabs>
          <w:tab w:val="left" w:pos="3480"/>
        </w:tabs>
        <w:rPr>
          <w:sz w:val="22"/>
          <w:szCs w:val="22"/>
        </w:rPr>
      </w:pPr>
      <w:r>
        <w:rPr>
          <w:sz w:val="22"/>
          <w:szCs w:val="22"/>
        </w:rPr>
        <w:t>D</w:t>
      </w:r>
      <w:r w:rsidRPr="008537FE">
        <w:rPr>
          <w:sz w:val="22"/>
          <w:szCs w:val="22"/>
        </w:rPr>
        <w:t>ismissal of an employee;</w:t>
      </w:r>
    </w:p>
    <w:p w14:paraId="4D42D610" w14:textId="77777777" w:rsidR="007D0162" w:rsidRPr="008537FE" w:rsidRDefault="007D0162" w:rsidP="007D0162">
      <w:pPr>
        <w:pStyle w:val="BodyText"/>
        <w:numPr>
          <w:ilvl w:val="0"/>
          <w:numId w:val="71"/>
        </w:numPr>
        <w:tabs>
          <w:tab w:val="left" w:pos="3480"/>
        </w:tabs>
        <w:rPr>
          <w:sz w:val="22"/>
          <w:szCs w:val="22"/>
        </w:rPr>
      </w:pPr>
      <w:r>
        <w:rPr>
          <w:sz w:val="22"/>
          <w:szCs w:val="22"/>
        </w:rPr>
        <w:t>I</w:t>
      </w:r>
      <w:r w:rsidRPr="008537FE">
        <w:rPr>
          <w:sz w:val="22"/>
          <w:szCs w:val="22"/>
        </w:rPr>
        <w:t>njury of an employee in their employment;</w:t>
      </w:r>
    </w:p>
    <w:p w14:paraId="181B0F56" w14:textId="77777777" w:rsidR="007D0162" w:rsidRPr="008537FE" w:rsidRDefault="007D0162" w:rsidP="007D0162">
      <w:pPr>
        <w:pStyle w:val="BodyText"/>
        <w:numPr>
          <w:ilvl w:val="0"/>
          <w:numId w:val="71"/>
        </w:numPr>
        <w:tabs>
          <w:tab w:val="left" w:pos="3480"/>
        </w:tabs>
        <w:rPr>
          <w:sz w:val="22"/>
          <w:szCs w:val="22"/>
        </w:rPr>
      </w:pPr>
      <w:r>
        <w:rPr>
          <w:sz w:val="22"/>
          <w:szCs w:val="22"/>
        </w:rPr>
        <w:t>A</w:t>
      </w:r>
      <w:r w:rsidRPr="008537FE">
        <w:rPr>
          <w:sz w:val="22"/>
          <w:szCs w:val="22"/>
        </w:rPr>
        <w:t>lteration of an employee's position or duties to their disadvantage;</w:t>
      </w:r>
    </w:p>
    <w:p w14:paraId="612822D1" w14:textId="77777777" w:rsidR="007D0162" w:rsidRPr="008537FE" w:rsidRDefault="007D0162" w:rsidP="007D0162">
      <w:pPr>
        <w:pStyle w:val="BodyText"/>
        <w:numPr>
          <w:ilvl w:val="0"/>
          <w:numId w:val="71"/>
        </w:numPr>
        <w:tabs>
          <w:tab w:val="left" w:pos="3480"/>
        </w:tabs>
        <w:rPr>
          <w:sz w:val="22"/>
          <w:szCs w:val="22"/>
        </w:rPr>
      </w:pPr>
      <w:r>
        <w:rPr>
          <w:sz w:val="22"/>
          <w:szCs w:val="22"/>
        </w:rPr>
        <w:t>D</w:t>
      </w:r>
      <w:r w:rsidRPr="008537FE">
        <w:rPr>
          <w:sz w:val="22"/>
          <w:szCs w:val="22"/>
        </w:rPr>
        <w:t>iscrimination between an employee and another employee of the same employer;</w:t>
      </w:r>
    </w:p>
    <w:p w14:paraId="5BCC9E31" w14:textId="77777777" w:rsidR="007D0162" w:rsidRPr="008537FE" w:rsidRDefault="007D0162" w:rsidP="007D0162">
      <w:pPr>
        <w:pStyle w:val="BodyText"/>
        <w:numPr>
          <w:ilvl w:val="0"/>
          <w:numId w:val="71"/>
        </w:numPr>
        <w:tabs>
          <w:tab w:val="left" w:pos="3480"/>
        </w:tabs>
        <w:rPr>
          <w:sz w:val="22"/>
          <w:szCs w:val="22"/>
        </w:rPr>
      </w:pPr>
      <w:r>
        <w:rPr>
          <w:sz w:val="22"/>
          <w:szCs w:val="22"/>
        </w:rPr>
        <w:t>H</w:t>
      </w:r>
      <w:r w:rsidRPr="008537FE">
        <w:rPr>
          <w:sz w:val="22"/>
          <w:szCs w:val="22"/>
        </w:rPr>
        <w:t>arassment or intimidation of a person;</w:t>
      </w:r>
    </w:p>
    <w:p w14:paraId="53DD97B7" w14:textId="77777777" w:rsidR="007D0162" w:rsidRPr="008537FE" w:rsidRDefault="007D0162" w:rsidP="007D0162">
      <w:pPr>
        <w:pStyle w:val="BodyText"/>
        <w:numPr>
          <w:ilvl w:val="0"/>
          <w:numId w:val="71"/>
        </w:numPr>
        <w:tabs>
          <w:tab w:val="left" w:pos="3480"/>
        </w:tabs>
        <w:rPr>
          <w:sz w:val="22"/>
          <w:szCs w:val="22"/>
        </w:rPr>
      </w:pPr>
      <w:r>
        <w:rPr>
          <w:sz w:val="22"/>
          <w:szCs w:val="22"/>
        </w:rPr>
        <w:t>H</w:t>
      </w:r>
      <w:r w:rsidRPr="008537FE">
        <w:rPr>
          <w:sz w:val="22"/>
          <w:szCs w:val="22"/>
        </w:rPr>
        <w:t>arm or injury to a person, including psychological harm;</w:t>
      </w:r>
    </w:p>
    <w:p w14:paraId="7712201E" w14:textId="77777777" w:rsidR="007D0162" w:rsidRPr="008537FE" w:rsidRDefault="007D0162" w:rsidP="007D0162">
      <w:pPr>
        <w:pStyle w:val="BodyText"/>
        <w:numPr>
          <w:ilvl w:val="0"/>
          <w:numId w:val="71"/>
        </w:numPr>
        <w:tabs>
          <w:tab w:val="left" w:pos="3480"/>
        </w:tabs>
        <w:rPr>
          <w:sz w:val="22"/>
          <w:szCs w:val="22"/>
        </w:rPr>
      </w:pPr>
      <w:r>
        <w:rPr>
          <w:sz w:val="22"/>
          <w:szCs w:val="22"/>
        </w:rPr>
        <w:t>D</w:t>
      </w:r>
      <w:r w:rsidRPr="008537FE">
        <w:rPr>
          <w:sz w:val="22"/>
          <w:szCs w:val="22"/>
        </w:rPr>
        <w:t>amage to a person's property;</w:t>
      </w:r>
    </w:p>
    <w:p w14:paraId="0D671A89" w14:textId="77777777" w:rsidR="007D0162" w:rsidRPr="008537FE" w:rsidRDefault="007D0162" w:rsidP="007D0162">
      <w:pPr>
        <w:pStyle w:val="BodyText"/>
        <w:numPr>
          <w:ilvl w:val="0"/>
          <w:numId w:val="71"/>
        </w:numPr>
        <w:tabs>
          <w:tab w:val="left" w:pos="3480"/>
        </w:tabs>
        <w:rPr>
          <w:sz w:val="22"/>
          <w:szCs w:val="22"/>
        </w:rPr>
      </w:pPr>
      <w:r>
        <w:rPr>
          <w:sz w:val="22"/>
          <w:szCs w:val="22"/>
        </w:rPr>
        <w:t>D</w:t>
      </w:r>
      <w:r w:rsidRPr="008537FE">
        <w:rPr>
          <w:sz w:val="22"/>
          <w:szCs w:val="22"/>
        </w:rPr>
        <w:t>amage to a person's reputation;</w:t>
      </w:r>
    </w:p>
    <w:p w14:paraId="40EAB403" w14:textId="77777777" w:rsidR="007D0162" w:rsidRDefault="007D0162" w:rsidP="007D0162">
      <w:pPr>
        <w:pStyle w:val="BodyText"/>
        <w:numPr>
          <w:ilvl w:val="0"/>
          <w:numId w:val="71"/>
        </w:numPr>
        <w:tabs>
          <w:tab w:val="left" w:pos="3480"/>
        </w:tabs>
        <w:rPr>
          <w:sz w:val="22"/>
          <w:szCs w:val="22"/>
        </w:rPr>
      </w:pPr>
      <w:r>
        <w:rPr>
          <w:sz w:val="22"/>
          <w:szCs w:val="22"/>
        </w:rPr>
        <w:t>D</w:t>
      </w:r>
      <w:r w:rsidRPr="008537FE">
        <w:rPr>
          <w:sz w:val="22"/>
          <w:szCs w:val="22"/>
        </w:rPr>
        <w:t>amage to a person's business or financial position; or</w:t>
      </w:r>
    </w:p>
    <w:p w14:paraId="618D77E5" w14:textId="0708A40C" w:rsidR="007D0162" w:rsidRDefault="007D0162" w:rsidP="007D0162">
      <w:pPr>
        <w:pStyle w:val="BodyText"/>
        <w:numPr>
          <w:ilvl w:val="0"/>
          <w:numId w:val="71"/>
        </w:numPr>
        <w:tabs>
          <w:tab w:val="left" w:pos="3480"/>
        </w:tabs>
        <w:rPr>
          <w:sz w:val="22"/>
          <w:szCs w:val="22"/>
        </w:rPr>
      </w:pPr>
      <w:r w:rsidRPr="007D0162">
        <w:rPr>
          <w:sz w:val="22"/>
          <w:szCs w:val="22"/>
        </w:rPr>
        <w:t>Any other damage to a person.</w:t>
      </w:r>
    </w:p>
    <w:p w14:paraId="718A0260" w14:textId="77777777" w:rsidR="007D0162" w:rsidRPr="007D0162" w:rsidRDefault="007D0162" w:rsidP="00B55CBF">
      <w:pPr>
        <w:pStyle w:val="BodyText"/>
        <w:tabs>
          <w:tab w:val="left" w:pos="3480"/>
        </w:tabs>
        <w:ind w:left="1800"/>
        <w:rPr>
          <w:sz w:val="22"/>
          <w:szCs w:val="22"/>
        </w:rPr>
      </w:pPr>
    </w:p>
    <w:p w14:paraId="43ABD5D3" w14:textId="7CE23219" w:rsidR="008537FE" w:rsidRPr="008537FE" w:rsidRDefault="008537FE" w:rsidP="007D0162">
      <w:pPr>
        <w:pStyle w:val="BodyText"/>
        <w:rPr>
          <w:b/>
          <w:i/>
          <w:sz w:val="22"/>
        </w:rPr>
      </w:pPr>
      <w:r w:rsidRPr="008537FE">
        <w:rPr>
          <w:b/>
          <w:i/>
          <w:sz w:val="22"/>
        </w:rPr>
        <w:t xml:space="preserve">Protection against </w:t>
      </w:r>
      <w:r w:rsidR="00574E08">
        <w:rPr>
          <w:b/>
          <w:i/>
          <w:sz w:val="22"/>
        </w:rPr>
        <w:t>D</w:t>
      </w:r>
      <w:r w:rsidR="00574E08" w:rsidRPr="008537FE">
        <w:rPr>
          <w:b/>
          <w:i/>
          <w:sz w:val="22"/>
        </w:rPr>
        <w:t xml:space="preserve">etrimental </w:t>
      </w:r>
      <w:r w:rsidR="00574E08">
        <w:rPr>
          <w:b/>
          <w:i/>
          <w:sz w:val="22"/>
        </w:rPr>
        <w:t>C</w:t>
      </w:r>
      <w:r w:rsidR="00574E08" w:rsidRPr="008537FE">
        <w:rPr>
          <w:b/>
          <w:i/>
          <w:sz w:val="22"/>
        </w:rPr>
        <w:t>onduct</w:t>
      </w:r>
    </w:p>
    <w:p w14:paraId="04E5D3FB" w14:textId="77777777" w:rsidR="008537FE" w:rsidRDefault="008537FE" w:rsidP="008F7AB0">
      <w:pPr>
        <w:pStyle w:val="BodyText"/>
        <w:numPr>
          <w:ilvl w:val="0"/>
          <w:numId w:val="89"/>
        </w:numPr>
        <w:rPr>
          <w:sz w:val="22"/>
        </w:rPr>
      </w:pPr>
      <w:r w:rsidRPr="008537FE">
        <w:rPr>
          <w:sz w:val="22"/>
        </w:rPr>
        <w:t xml:space="preserve">Interaction is committed to protecting whistleblowers, and other persons, from detrimental conduct, or threats of detrimental conduct, because a person believes or suspects that the whistleblower (or another person) has made, may have made, proposes to make, or could make a disclosure that qualifies for protection under the Corporations Law or Tax Act. </w:t>
      </w:r>
    </w:p>
    <w:p w14:paraId="2FE7FBF7" w14:textId="77777777" w:rsidR="008537FE" w:rsidRPr="008537FE" w:rsidRDefault="332AE5A1" w:rsidP="25A19887">
      <w:pPr>
        <w:pStyle w:val="BodyText"/>
        <w:numPr>
          <w:ilvl w:val="0"/>
          <w:numId w:val="89"/>
        </w:numPr>
        <w:rPr>
          <w:sz w:val="22"/>
          <w:szCs w:val="22"/>
        </w:rPr>
      </w:pPr>
      <w:r w:rsidRPr="25A19887">
        <w:rPr>
          <w:sz w:val="22"/>
          <w:szCs w:val="22"/>
        </w:rPr>
        <w:t>Interaction will use its best endeavours to provide the protections to whistleblowers, and other persons, where the disclosure is not protected under the Corporations Law or Tax Act.</w:t>
      </w:r>
    </w:p>
    <w:p w14:paraId="02BD1A52" w14:textId="1E8D4A1E" w:rsidR="0078080B" w:rsidRDefault="08264BC4" w:rsidP="25A19887">
      <w:pPr>
        <w:pStyle w:val="BodyText"/>
        <w:numPr>
          <w:ilvl w:val="0"/>
          <w:numId w:val="89"/>
        </w:numPr>
        <w:rPr>
          <w:sz w:val="22"/>
          <w:szCs w:val="22"/>
        </w:rPr>
      </w:pPr>
      <w:r w:rsidRPr="25A19887">
        <w:rPr>
          <w:sz w:val="22"/>
          <w:szCs w:val="22"/>
        </w:rPr>
        <w:t>Reasonable management and administrative action conducted in a reasonable manner by Interaction will not constitute detrimental conduct against a whistleblower or another person, including (but not limited to):</w:t>
      </w:r>
    </w:p>
    <w:p w14:paraId="0DF5C7B2" w14:textId="19929F22" w:rsidR="0078080B" w:rsidRDefault="08264BC4" w:rsidP="00B55CBF">
      <w:pPr>
        <w:pStyle w:val="BodyText"/>
        <w:numPr>
          <w:ilvl w:val="0"/>
          <w:numId w:val="20"/>
        </w:numPr>
        <w:tabs>
          <w:tab w:val="left" w:pos="3480"/>
        </w:tabs>
        <w:rPr>
          <w:sz w:val="22"/>
          <w:szCs w:val="22"/>
        </w:rPr>
      </w:pPr>
      <w:r w:rsidRPr="25A19887">
        <w:rPr>
          <w:sz w:val="22"/>
          <w:szCs w:val="22"/>
        </w:rPr>
        <w:t>Management or administrative action taken to protect the whistleblower or another person from detriment; or</w:t>
      </w:r>
    </w:p>
    <w:p w14:paraId="6F19DAD6" w14:textId="5062850A" w:rsidR="0078080B" w:rsidRDefault="08264BC4" w:rsidP="00B55CBF">
      <w:pPr>
        <w:pStyle w:val="BodyText"/>
        <w:numPr>
          <w:ilvl w:val="0"/>
          <w:numId w:val="20"/>
        </w:numPr>
        <w:tabs>
          <w:tab w:val="left" w:pos="3480"/>
        </w:tabs>
        <w:rPr>
          <w:sz w:val="22"/>
          <w:szCs w:val="22"/>
        </w:rPr>
      </w:pPr>
      <w:r w:rsidRPr="25A19887">
        <w:rPr>
          <w:sz w:val="22"/>
          <w:szCs w:val="22"/>
        </w:rPr>
        <w:t>Performance management or disciplinary processes.</w:t>
      </w:r>
    </w:p>
    <w:p w14:paraId="38A5FC28" w14:textId="77777777" w:rsidR="0078080B" w:rsidRDefault="252CE944" w:rsidP="00B55CBF">
      <w:pPr>
        <w:pStyle w:val="BodyText"/>
        <w:numPr>
          <w:ilvl w:val="0"/>
          <w:numId w:val="89"/>
        </w:numPr>
        <w:rPr>
          <w:sz w:val="22"/>
          <w:szCs w:val="22"/>
        </w:rPr>
      </w:pPr>
      <w:r w:rsidRPr="25A19887">
        <w:rPr>
          <w:sz w:val="22"/>
          <w:szCs w:val="22"/>
        </w:rPr>
        <w:lastRenderedPageBreak/>
        <w:t>A whistleblower, or other person, who believes they have suffered detriment should do any of the following:</w:t>
      </w:r>
    </w:p>
    <w:p w14:paraId="316E37B7" w14:textId="77777777" w:rsidR="0078080B" w:rsidRDefault="252CE944" w:rsidP="25A19887">
      <w:pPr>
        <w:pStyle w:val="BodyText"/>
        <w:numPr>
          <w:ilvl w:val="0"/>
          <w:numId w:val="71"/>
        </w:numPr>
        <w:tabs>
          <w:tab w:val="left" w:pos="3480"/>
        </w:tabs>
        <w:rPr>
          <w:sz w:val="22"/>
          <w:szCs w:val="22"/>
        </w:rPr>
      </w:pPr>
      <w:r w:rsidRPr="25A19887">
        <w:rPr>
          <w:sz w:val="22"/>
          <w:szCs w:val="22"/>
        </w:rPr>
        <w:t>Report their concern in accordance with reporting procedures;</w:t>
      </w:r>
    </w:p>
    <w:p w14:paraId="3EB43F38" w14:textId="77777777" w:rsidR="0078080B" w:rsidRDefault="252CE944" w:rsidP="25A19887">
      <w:pPr>
        <w:pStyle w:val="BodyText"/>
        <w:numPr>
          <w:ilvl w:val="0"/>
          <w:numId w:val="71"/>
        </w:numPr>
        <w:tabs>
          <w:tab w:val="left" w:pos="3480"/>
        </w:tabs>
        <w:rPr>
          <w:sz w:val="22"/>
          <w:szCs w:val="22"/>
        </w:rPr>
      </w:pPr>
      <w:r w:rsidRPr="25A19887">
        <w:rPr>
          <w:sz w:val="22"/>
          <w:szCs w:val="22"/>
        </w:rPr>
        <w:t>Seek guidance and support from the Whistleblower Officer; or</w:t>
      </w:r>
    </w:p>
    <w:p w14:paraId="0426D56C" w14:textId="77777777" w:rsidR="0078080B" w:rsidRDefault="252CE944" w:rsidP="25A19887">
      <w:pPr>
        <w:pStyle w:val="BodyText"/>
        <w:numPr>
          <w:ilvl w:val="0"/>
          <w:numId w:val="71"/>
        </w:numPr>
        <w:tabs>
          <w:tab w:val="left" w:pos="3480"/>
        </w:tabs>
        <w:rPr>
          <w:sz w:val="22"/>
          <w:szCs w:val="22"/>
        </w:rPr>
      </w:pPr>
      <w:r w:rsidRPr="25A19887">
        <w:rPr>
          <w:sz w:val="22"/>
          <w:szCs w:val="22"/>
        </w:rPr>
        <w:t>Seek independent legal advice.</w:t>
      </w:r>
    </w:p>
    <w:p w14:paraId="187AF42D" w14:textId="77777777" w:rsidR="0078080B" w:rsidRDefault="252CE944" w:rsidP="00B55CBF">
      <w:pPr>
        <w:pStyle w:val="BodyText"/>
        <w:numPr>
          <w:ilvl w:val="0"/>
          <w:numId w:val="89"/>
        </w:numPr>
        <w:rPr>
          <w:sz w:val="22"/>
          <w:szCs w:val="22"/>
        </w:rPr>
      </w:pPr>
      <w:r w:rsidRPr="25A19887">
        <w:rPr>
          <w:sz w:val="22"/>
          <w:szCs w:val="22"/>
        </w:rPr>
        <w:t>A whistleblower, or other person, who has suffered loss because of detriment suffered can seek compensation and other remedies through the courts.</w:t>
      </w:r>
    </w:p>
    <w:p w14:paraId="52E56223" w14:textId="77777777" w:rsidR="008537FE" w:rsidRDefault="008537FE" w:rsidP="00B55CBF">
      <w:pPr>
        <w:pStyle w:val="BodyText"/>
        <w:tabs>
          <w:tab w:val="left" w:pos="3480"/>
        </w:tabs>
        <w:rPr>
          <w:b/>
          <w:i/>
          <w:sz w:val="22"/>
        </w:rPr>
      </w:pPr>
    </w:p>
    <w:p w14:paraId="363FD6C2" w14:textId="77777777" w:rsidR="008537FE" w:rsidRPr="008537FE" w:rsidRDefault="008537FE" w:rsidP="008537FE">
      <w:pPr>
        <w:pStyle w:val="BodyText"/>
        <w:rPr>
          <w:b/>
          <w:i/>
          <w:sz w:val="22"/>
        </w:rPr>
      </w:pPr>
      <w:r w:rsidRPr="008537FE">
        <w:rPr>
          <w:b/>
          <w:i/>
          <w:sz w:val="22"/>
        </w:rPr>
        <w:t>Risk Assessment</w:t>
      </w:r>
    </w:p>
    <w:p w14:paraId="12C752BE" w14:textId="77777777" w:rsidR="008537FE" w:rsidRPr="008537FE" w:rsidRDefault="008537FE" w:rsidP="008F7AB0">
      <w:pPr>
        <w:pStyle w:val="BodyText"/>
        <w:numPr>
          <w:ilvl w:val="0"/>
          <w:numId w:val="92"/>
        </w:numPr>
        <w:rPr>
          <w:sz w:val="22"/>
        </w:rPr>
      </w:pPr>
      <w:r w:rsidRPr="008537FE">
        <w:rPr>
          <w:sz w:val="22"/>
        </w:rPr>
        <w:t>As soon as possible after receiving notification of a disclosure under this Whistleblower Policy, the Whistleblower Officer, will assess the risk of detriment to the whistleblower, or another person, arising from the disclosure. Where appropriate, strategies will be developed to:</w:t>
      </w:r>
    </w:p>
    <w:p w14:paraId="39239079" w14:textId="77777777" w:rsidR="008537FE" w:rsidRPr="008537FE" w:rsidRDefault="007446D2" w:rsidP="008537FE">
      <w:pPr>
        <w:pStyle w:val="BodyText"/>
        <w:numPr>
          <w:ilvl w:val="0"/>
          <w:numId w:val="71"/>
        </w:numPr>
        <w:tabs>
          <w:tab w:val="left" w:pos="3480"/>
        </w:tabs>
        <w:rPr>
          <w:sz w:val="22"/>
          <w:szCs w:val="22"/>
        </w:rPr>
      </w:pPr>
      <w:r>
        <w:rPr>
          <w:sz w:val="22"/>
          <w:szCs w:val="22"/>
        </w:rPr>
        <w:t>E</w:t>
      </w:r>
      <w:r w:rsidR="008537FE" w:rsidRPr="008537FE">
        <w:rPr>
          <w:sz w:val="22"/>
          <w:szCs w:val="22"/>
        </w:rPr>
        <w:t>xplain the support services available to the whistleblower, and other persons;</w:t>
      </w:r>
    </w:p>
    <w:p w14:paraId="6D0AE0A8" w14:textId="77777777" w:rsidR="008537FE" w:rsidRPr="008537FE" w:rsidRDefault="007446D2" w:rsidP="008537FE">
      <w:pPr>
        <w:pStyle w:val="BodyText"/>
        <w:numPr>
          <w:ilvl w:val="0"/>
          <w:numId w:val="71"/>
        </w:numPr>
        <w:tabs>
          <w:tab w:val="left" w:pos="3480"/>
        </w:tabs>
        <w:rPr>
          <w:sz w:val="22"/>
          <w:szCs w:val="22"/>
        </w:rPr>
      </w:pPr>
      <w:r>
        <w:rPr>
          <w:sz w:val="22"/>
          <w:szCs w:val="22"/>
        </w:rPr>
        <w:t>A</w:t>
      </w:r>
      <w:r w:rsidR="008537FE" w:rsidRPr="008537FE">
        <w:rPr>
          <w:sz w:val="22"/>
          <w:szCs w:val="22"/>
        </w:rPr>
        <w:t>ssist the whistleblower, and any other person, to manage the stress, time and performance impacts resulting from the disclosure or its investigation;</w:t>
      </w:r>
    </w:p>
    <w:p w14:paraId="2D83F459" w14:textId="77777777" w:rsidR="008537FE" w:rsidRPr="008537FE" w:rsidRDefault="007446D2" w:rsidP="008537FE">
      <w:pPr>
        <w:pStyle w:val="BodyText"/>
        <w:numPr>
          <w:ilvl w:val="0"/>
          <w:numId w:val="71"/>
        </w:numPr>
        <w:tabs>
          <w:tab w:val="left" w:pos="3480"/>
        </w:tabs>
        <w:rPr>
          <w:sz w:val="22"/>
          <w:szCs w:val="22"/>
        </w:rPr>
      </w:pPr>
      <w:r>
        <w:rPr>
          <w:sz w:val="22"/>
          <w:szCs w:val="22"/>
        </w:rPr>
        <w:t>P</w:t>
      </w:r>
      <w:r w:rsidR="008537FE" w:rsidRPr="008537FE">
        <w:rPr>
          <w:sz w:val="22"/>
          <w:szCs w:val="22"/>
        </w:rPr>
        <w:t>rotect the whistleblower, or any other person, from detriment, such as permitting the performance of work from another location, assignment to another role, modifications to the workplace or reporting lines;</w:t>
      </w:r>
    </w:p>
    <w:p w14:paraId="6849E110" w14:textId="77777777" w:rsidR="008537FE" w:rsidRPr="008537FE" w:rsidRDefault="007446D2" w:rsidP="008537FE">
      <w:pPr>
        <w:pStyle w:val="BodyText"/>
        <w:numPr>
          <w:ilvl w:val="0"/>
          <w:numId w:val="71"/>
        </w:numPr>
        <w:tabs>
          <w:tab w:val="left" w:pos="3480"/>
        </w:tabs>
        <w:rPr>
          <w:sz w:val="22"/>
          <w:szCs w:val="22"/>
        </w:rPr>
      </w:pPr>
      <w:r>
        <w:rPr>
          <w:sz w:val="22"/>
          <w:szCs w:val="22"/>
        </w:rPr>
        <w:t>R</w:t>
      </w:r>
      <w:r w:rsidR="008537FE" w:rsidRPr="008537FE">
        <w:rPr>
          <w:sz w:val="22"/>
          <w:szCs w:val="22"/>
        </w:rPr>
        <w:t>emind those managing and handling the disclosure and its investigation about their obligations in respect of confidentiality, detrimental conduct, managing conflicts of interest, and the fair treatment of the whistleblower and others mentioned in the disclosure; and</w:t>
      </w:r>
    </w:p>
    <w:p w14:paraId="0665ED56" w14:textId="77777777" w:rsidR="0078080B" w:rsidRPr="008537FE" w:rsidRDefault="007446D2" w:rsidP="008537FE">
      <w:pPr>
        <w:pStyle w:val="BodyText"/>
        <w:numPr>
          <w:ilvl w:val="0"/>
          <w:numId w:val="71"/>
        </w:numPr>
        <w:tabs>
          <w:tab w:val="left" w:pos="3480"/>
        </w:tabs>
        <w:rPr>
          <w:sz w:val="22"/>
          <w:szCs w:val="22"/>
        </w:rPr>
      </w:pPr>
      <w:r>
        <w:rPr>
          <w:sz w:val="22"/>
          <w:szCs w:val="22"/>
        </w:rPr>
        <w:t>T</w:t>
      </w:r>
      <w:r w:rsidR="008537FE" w:rsidRPr="008537FE">
        <w:rPr>
          <w:sz w:val="22"/>
          <w:szCs w:val="22"/>
        </w:rPr>
        <w:t>o the extent reasonable in the circumstances, remedy the effects of any detriment already suffered.</w:t>
      </w:r>
    </w:p>
    <w:p w14:paraId="07459315" w14:textId="77777777" w:rsidR="00E433AA" w:rsidRPr="007446D2" w:rsidRDefault="00E433AA" w:rsidP="00E433AA">
      <w:pPr>
        <w:pStyle w:val="BodyText"/>
        <w:rPr>
          <w:sz w:val="22"/>
        </w:rPr>
      </w:pPr>
    </w:p>
    <w:p w14:paraId="48C7D157" w14:textId="77777777" w:rsidR="007446D2" w:rsidRPr="007446D2" w:rsidRDefault="007446D2" w:rsidP="007446D2">
      <w:pPr>
        <w:pStyle w:val="BodyText"/>
        <w:rPr>
          <w:b/>
          <w:i/>
          <w:sz w:val="22"/>
        </w:rPr>
      </w:pPr>
      <w:r w:rsidRPr="007446D2">
        <w:rPr>
          <w:b/>
          <w:i/>
          <w:sz w:val="22"/>
        </w:rPr>
        <w:t>Other protections available to whistleblowers</w:t>
      </w:r>
    </w:p>
    <w:p w14:paraId="7A1D7570" w14:textId="77777777" w:rsidR="007446D2" w:rsidRPr="007446D2" w:rsidRDefault="007446D2" w:rsidP="008F7AB0">
      <w:pPr>
        <w:pStyle w:val="BodyText"/>
        <w:numPr>
          <w:ilvl w:val="0"/>
          <w:numId w:val="95"/>
        </w:numPr>
        <w:rPr>
          <w:sz w:val="22"/>
        </w:rPr>
      </w:pPr>
      <w:r w:rsidRPr="007446D2">
        <w:rPr>
          <w:sz w:val="22"/>
        </w:rPr>
        <w:t>Where an eligible whistleblower makes a disclosure that qualifies for protection under the Corporations Law or Tax Act, the whistleblower is protected from any of the following in relation to the disclosure:</w:t>
      </w:r>
    </w:p>
    <w:p w14:paraId="355B3505" w14:textId="77777777" w:rsidR="007446D2" w:rsidRPr="00E433AA" w:rsidRDefault="00E433AA" w:rsidP="00E433AA">
      <w:pPr>
        <w:pStyle w:val="BodyText"/>
        <w:numPr>
          <w:ilvl w:val="0"/>
          <w:numId w:val="71"/>
        </w:numPr>
        <w:tabs>
          <w:tab w:val="left" w:pos="3480"/>
        </w:tabs>
        <w:rPr>
          <w:sz w:val="22"/>
          <w:szCs w:val="22"/>
        </w:rPr>
      </w:pPr>
      <w:r>
        <w:rPr>
          <w:sz w:val="22"/>
          <w:szCs w:val="22"/>
        </w:rPr>
        <w:t>C</w:t>
      </w:r>
      <w:r w:rsidR="007446D2" w:rsidRPr="00E433AA">
        <w:rPr>
          <w:sz w:val="22"/>
          <w:szCs w:val="22"/>
        </w:rPr>
        <w:t>ivil liability (for instance, legal action against the whistleblower for breach of an employment contract, duty of confidentiality or another contractual obligation).</w:t>
      </w:r>
    </w:p>
    <w:p w14:paraId="3512DC94" w14:textId="77777777" w:rsidR="007446D2" w:rsidRPr="00E433AA" w:rsidRDefault="00E433AA" w:rsidP="00E433AA">
      <w:pPr>
        <w:pStyle w:val="BodyText"/>
        <w:numPr>
          <w:ilvl w:val="0"/>
          <w:numId w:val="71"/>
        </w:numPr>
        <w:tabs>
          <w:tab w:val="left" w:pos="3480"/>
        </w:tabs>
        <w:rPr>
          <w:sz w:val="22"/>
          <w:szCs w:val="22"/>
        </w:rPr>
      </w:pPr>
      <w:r>
        <w:rPr>
          <w:sz w:val="22"/>
          <w:szCs w:val="22"/>
        </w:rPr>
        <w:t>C</w:t>
      </w:r>
      <w:r w:rsidR="007446D2" w:rsidRPr="00E433AA">
        <w:rPr>
          <w:sz w:val="22"/>
          <w:szCs w:val="22"/>
        </w:rPr>
        <w:t>riminal liability (for instance, the attempted prosecution of the whistleblower for unlawfully releasing information, or other use of the disclosure against the whistleblower in a prosecution, other than making a false disclosure); or</w:t>
      </w:r>
    </w:p>
    <w:p w14:paraId="5EAF8FFD" w14:textId="77777777" w:rsidR="007446D2" w:rsidRPr="00E433AA" w:rsidRDefault="00E433AA" w:rsidP="00E433AA">
      <w:pPr>
        <w:pStyle w:val="BodyText"/>
        <w:numPr>
          <w:ilvl w:val="0"/>
          <w:numId w:val="71"/>
        </w:numPr>
        <w:tabs>
          <w:tab w:val="left" w:pos="3480"/>
        </w:tabs>
        <w:rPr>
          <w:sz w:val="22"/>
          <w:szCs w:val="22"/>
        </w:rPr>
      </w:pPr>
      <w:r>
        <w:rPr>
          <w:sz w:val="22"/>
          <w:szCs w:val="22"/>
        </w:rPr>
        <w:lastRenderedPageBreak/>
        <w:t>A</w:t>
      </w:r>
      <w:r w:rsidR="007446D2" w:rsidRPr="00E433AA">
        <w:rPr>
          <w:sz w:val="22"/>
          <w:szCs w:val="22"/>
        </w:rPr>
        <w:t>dministrative liability (for instance, disciplinary action for making the disclosure).</w:t>
      </w:r>
    </w:p>
    <w:p w14:paraId="4F5AA18E" w14:textId="77777777" w:rsidR="007446D2" w:rsidRPr="007446D2" w:rsidRDefault="007446D2" w:rsidP="008F7AB0">
      <w:pPr>
        <w:pStyle w:val="BodyText"/>
        <w:numPr>
          <w:ilvl w:val="0"/>
          <w:numId w:val="95"/>
        </w:numPr>
        <w:rPr>
          <w:sz w:val="22"/>
        </w:rPr>
      </w:pPr>
      <w:r w:rsidRPr="007446D2">
        <w:rPr>
          <w:sz w:val="22"/>
        </w:rPr>
        <w:t>The protections available to whistleblowers who make a disclosure qualifying for protection under the Corporations Law and the Tax Act do not, however, grant the whistleblower immunity for any misconduct the whistleblower has engaged in that is revealed in their disclosure.</w:t>
      </w:r>
    </w:p>
    <w:p w14:paraId="7DCBFE66" w14:textId="77777777" w:rsidR="0078080B" w:rsidRDefault="007446D2" w:rsidP="008F7AB0">
      <w:pPr>
        <w:pStyle w:val="BodyText"/>
        <w:numPr>
          <w:ilvl w:val="0"/>
          <w:numId w:val="95"/>
        </w:numPr>
        <w:rPr>
          <w:sz w:val="22"/>
        </w:rPr>
      </w:pPr>
      <w:r w:rsidRPr="007446D2">
        <w:rPr>
          <w:sz w:val="22"/>
        </w:rPr>
        <w:t>Whistleblowers may also have access to other statutory protections under anti-discrimination and equal opportunity legislati</w:t>
      </w:r>
      <w:r w:rsidR="00E433AA">
        <w:rPr>
          <w:sz w:val="22"/>
        </w:rPr>
        <w:t>on, and the Fair Work Act (2009</w:t>
      </w:r>
      <w:r w:rsidRPr="007446D2">
        <w:rPr>
          <w:sz w:val="22"/>
        </w:rPr>
        <w:t>), or under the common law and their contracts of employment or engagement with Interaction.</w:t>
      </w:r>
    </w:p>
    <w:p w14:paraId="637805D2" w14:textId="77777777" w:rsidR="004E2EFE" w:rsidRDefault="004E2EFE" w:rsidP="004E2EFE">
      <w:pPr>
        <w:pStyle w:val="BodyText"/>
        <w:rPr>
          <w:sz w:val="22"/>
        </w:rPr>
      </w:pPr>
    </w:p>
    <w:p w14:paraId="24E62385" w14:textId="77777777" w:rsidR="004E2EFE" w:rsidRPr="002C0DA4" w:rsidRDefault="004E2EFE" w:rsidP="004E2EFE">
      <w:pPr>
        <w:numPr>
          <w:ilvl w:val="0"/>
          <w:numId w:val="31"/>
        </w:numPr>
        <w:tabs>
          <w:tab w:val="left" w:pos="680"/>
        </w:tabs>
        <w:autoSpaceDE w:val="0"/>
        <w:autoSpaceDN w:val="0"/>
        <w:spacing w:before="120" w:after="120"/>
        <w:jc w:val="both"/>
        <w:rPr>
          <w:rFonts w:ascii="Arial" w:hAnsi="Arial" w:cs="Arial"/>
          <w:b/>
          <w:bCs/>
          <w:sz w:val="24"/>
          <w:szCs w:val="24"/>
        </w:rPr>
      </w:pPr>
      <w:r w:rsidRPr="002C0DA4">
        <w:rPr>
          <w:rFonts w:ascii="Arial" w:hAnsi="Arial" w:cs="Arial"/>
          <w:b/>
          <w:bCs/>
          <w:sz w:val="24"/>
          <w:szCs w:val="24"/>
        </w:rPr>
        <w:t>Relevant Legislation and Standards</w:t>
      </w:r>
    </w:p>
    <w:p w14:paraId="2C0F0809" w14:textId="77777777" w:rsidR="00BF058E" w:rsidRPr="00BF058E" w:rsidRDefault="00BF058E" w:rsidP="00BF058E">
      <w:pPr>
        <w:pStyle w:val="ListParagraph"/>
        <w:numPr>
          <w:ilvl w:val="0"/>
          <w:numId w:val="130"/>
        </w:numPr>
        <w:rPr>
          <w:rFonts w:ascii="Arial" w:hAnsi="Arial" w:cs="Arial"/>
          <w:sz w:val="22"/>
          <w:szCs w:val="24"/>
        </w:rPr>
      </w:pPr>
      <w:r w:rsidRPr="00BF058E">
        <w:rPr>
          <w:rFonts w:ascii="Arial" w:hAnsi="Arial" w:cs="Arial"/>
          <w:sz w:val="22"/>
          <w:szCs w:val="24"/>
        </w:rPr>
        <w:t>Australian Securities and Investments Commission Act 2001 (Cth);</w:t>
      </w:r>
    </w:p>
    <w:p w14:paraId="41EF417B" w14:textId="77777777" w:rsidR="004E2EFE" w:rsidRDefault="004E2EFE" w:rsidP="00BF058E">
      <w:pPr>
        <w:pStyle w:val="BodyText"/>
        <w:numPr>
          <w:ilvl w:val="0"/>
          <w:numId w:val="130"/>
        </w:numPr>
        <w:rPr>
          <w:sz w:val="22"/>
        </w:rPr>
      </w:pPr>
      <w:r w:rsidRPr="00B43F05">
        <w:rPr>
          <w:sz w:val="22"/>
        </w:rPr>
        <w:t>C</w:t>
      </w:r>
      <w:r>
        <w:rPr>
          <w:sz w:val="22"/>
        </w:rPr>
        <w:t>orporations Act (2001)</w:t>
      </w:r>
    </w:p>
    <w:p w14:paraId="637E3A2B" w14:textId="77777777" w:rsidR="004E2EFE" w:rsidRPr="00896443" w:rsidRDefault="004E2EFE" w:rsidP="00BF058E">
      <w:pPr>
        <w:pStyle w:val="BodyText"/>
        <w:numPr>
          <w:ilvl w:val="0"/>
          <w:numId w:val="130"/>
        </w:numPr>
        <w:rPr>
          <w:sz w:val="22"/>
        </w:rPr>
      </w:pPr>
      <w:r>
        <w:rPr>
          <w:sz w:val="22"/>
        </w:rPr>
        <w:t>Fair Work Act (2009)</w:t>
      </w:r>
    </w:p>
    <w:p w14:paraId="798B442C" w14:textId="77777777" w:rsidR="004E2EFE" w:rsidRPr="00F07BB2" w:rsidRDefault="004E2EFE" w:rsidP="00BF058E">
      <w:pPr>
        <w:pStyle w:val="BodyText"/>
        <w:numPr>
          <w:ilvl w:val="0"/>
          <w:numId w:val="130"/>
        </w:numPr>
        <w:rPr>
          <w:sz w:val="22"/>
        </w:rPr>
      </w:pPr>
      <w:r>
        <w:rPr>
          <w:sz w:val="22"/>
          <w:szCs w:val="22"/>
        </w:rPr>
        <w:t>National Disability Insurance Scheme Act (2003)</w:t>
      </w:r>
    </w:p>
    <w:p w14:paraId="4DE8D2E4" w14:textId="77777777" w:rsidR="004E2EFE" w:rsidRDefault="004E2EFE" w:rsidP="00BF058E">
      <w:pPr>
        <w:pStyle w:val="BodyText"/>
        <w:numPr>
          <w:ilvl w:val="0"/>
          <w:numId w:val="130"/>
        </w:numPr>
        <w:rPr>
          <w:sz w:val="22"/>
        </w:rPr>
      </w:pPr>
      <w:r>
        <w:rPr>
          <w:sz w:val="22"/>
          <w:szCs w:val="22"/>
        </w:rPr>
        <w:t>Taxation Administration Act (1953)</w:t>
      </w:r>
    </w:p>
    <w:p w14:paraId="463F29E8" w14:textId="77777777" w:rsidR="004E2EFE" w:rsidRDefault="004E2EFE" w:rsidP="004E2EFE">
      <w:pPr>
        <w:tabs>
          <w:tab w:val="left" w:pos="680"/>
        </w:tabs>
        <w:autoSpaceDE w:val="0"/>
        <w:autoSpaceDN w:val="0"/>
        <w:spacing w:before="120" w:after="120"/>
        <w:ind w:left="570"/>
        <w:jc w:val="both"/>
        <w:rPr>
          <w:rFonts w:ascii="Arial" w:hAnsi="Arial" w:cs="Arial"/>
          <w:b/>
          <w:bCs/>
          <w:sz w:val="24"/>
          <w:szCs w:val="24"/>
        </w:rPr>
      </w:pPr>
    </w:p>
    <w:p w14:paraId="378055CE" w14:textId="77777777" w:rsidR="004E2EFE" w:rsidRDefault="004E2EFE" w:rsidP="004E2EFE">
      <w:pPr>
        <w:tabs>
          <w:tab w:val="left" w:pos="680"/>
        </w:tabs>
        <w:autoSpaceDE w:val="0"/>
        <w:autoSpaceDN w:val="0"/>
        <w:spacing w:before="120" w:after="120"/>
        <w:jc w:val="both"/>
        <w:rPr>
          <w:rFonts w:ascii="Arial" w:hAnsi="Arial" w:cs="Arial"/>
          <w:b/>
          <w:bCs/>
          <w:sz w:val="24"/>
          <w:szCs w:val="24"/>
        </w:rPr>
      </w:pPr>
      <w:r>
        <w:rPr>
          <w:rFonts w:ascii="Arial" w:hAnsi="Arial" w:cs="Arial"/>
          <w:b/>
          <w:bCs/>
          <w:sz w:val="24"/>
          <w:szCs w:val="24"/>
        </w:rPr>
        <w:t>G       Interaction Forms</w:t>
      </w:r>
    </w:p>
    <w:p w14:paraId="4405CF61" w14:textId="7211D919" w:rsidR="007A19E9" w:rsidRPr="00F32EF4" w:rsidRDefault="007A19E9" w:rsidP="00B55CBF">
      <w:pPr>
        <w:pStyle w:val="BodyText"/>
        <w:numPr>
          <w:ilvl w:val="0"/>
          <w:numId w:val="135"/>
        </w:numPr>
        <w:rPr>
          <w:sz w:val="22"/>
          <w:szCs w:val="22"/>
        </w:rPr>
      </w:pPr>
      <w:r w:rsidRPr="007A19E9">
        <w:rPr>
          <w:sz w:val="22"/>
          <w:szCs w:val="22"/>
        </w:rPr>
        <w:t>Whistleblower Disclosure Form</w:t>
      </w:r>
      <w:r w:rsidRPr="007A19E9" w:rsidDel="007A19E9">
        <w:rPr>
          <w:sz w:val="22"/>
          <w:szCs w:val="22"/>
        </w:rPr>
        <w:t xml:space="preserve"> </w:t>
      </w:r>
    </w:p>
    <w:p w14:paraId="3B7B4B86" w14:textId="77777777" w:rsidR="004E2EFE" w:rsidRPr="00B55CBF" w:rsidRDefault="004E2EFE" w:rsidP="00B55CBF">
      <w:pPr>
        <w:pStyle w:val="BodyText"/>
        <w:ind w:left="1440"/>
        <w:rPr>
          <w:sz w:val="22"/>
          <w:szCs w:val="22"/>
        </w:rPr>
      </w:pPr>
    </w:p>
    <w:p w14:paraId="3A2213D7" w14:textId="77777777" w:rsidR="004E2EFE" w:rsidRDefault="004E2EFE" w:rsidP="004E2EFE">
      <w:pPr>
        <w:jc w:val="both"/>
        <w:rPr>
          <w:rFonts w:ascii="Arial" w:hAnsi="Arial" w:cs="Arial"/>
          <w:b/>
          <w:sz w:val="24"/>
          <w:szCs w:val="24"/>
        </w:rPr>
      </w:pPr>
      <w:r>
        <w:rPr>
          <w:rFonts w:ascii="Arial" w:hAnsi="Arial" w:cs="Arial"/>
          <w:b/>
          <w:sz w:val="24"/>
          <w:szCs w:val="24"/>
        </w:rPr>
        <w:t>H</w:t>
      </w:r>
      <w:r w:rsidRPr="0019783D">
        <w:rPr>
          <w:rFonts w:ascii="Arial" w:hAnsi="Arial" w:cs="Arial"/>
          <w:b/>
          <w:sz w:val="24"/>
          <w:szCs w:val="24"/>
        </w:rPr>
        <w:t xml:space="preserve"> </w:t>
      </w:r>
      <w:r>
        <w:rPr>
          <w:rFonts w:ascii="Arial" w:hAnsi="Arial" w:cs="Arial"/>
          <w:b/>
          <w:sz w:val="24"/>
          <w:szCs w:val="24"/>
        </w:rPr>
        <w:tab/>
        <w:t>Related Policies</w:t>
      </w:r>
    </w:p>
    <w:p w14:paraId="5B077DF2" w14:textId="77777777" w:rsidR="004E2EFE" w:rsidRDefault="004E2EFE" w:rsidP="004E2EFE">
      <w:pPr>
        <w:pStyle w:val="BodyText"/>
        <w:numPr>
          <w:ilvl w:val="0"/>
          <w:numId w:val="23"/>
        </w:numPr>
        <w:rPr>
          <w:sz w:val="22"/>
        </w:rPr>
      </w:pPr>
      <w:r>
        <w:rPr>
          <w:sz w:val="22"/>
        </w:rPr>
        <w:t>Board of Directors Policy</w:t>
      </w:r>
    </w:p>
    <w:p w14:paraId="1A905CF9" w14:textId="77777777" w:rsidR="004E2EFE" w:rsidRDefault="6DC7CA6C" w:rsidP="004E2EFE">
      <w:pPr>
        <w:pStyle w:val="BodyText"/>
        <w:numPr>
          <w:ilvl w:val="0"/>
          <w:numId w:val="23"/>
        </w:numPr>
        <w:rPr>
          <w:sz w:val="22"/>
        </w:rPr>
      </w:pPr>
      <w:r w:rsidRPr="25A19887">
        <w:rPr>
          <w:sz w:val="22"/>
          <w:szCs w:val="22"/>
        </w:rPr>
        <w:t>Code of Conduct Policy</w:t>
      </w:r>
    </w:p>
    <w:p w14:paraId="6F42CB6C" w14:textId="33A6C51D" w:rsidR="7207396B" w:rsidRDefault="7207396B" w:rsidP="25A19887">
      <w:pPr>
        <w:pStyle w:val="BodyText"/>
        <w:numPr>
          <w:ilvl w:val="0"/>
          <w:numId w:val="23"/>
        </w:numPr>
        <w:rPr>
          <w:sz w:val="22"/>
          <w:szCs w:val="22"/>
        </w:rPr>
      </w:pPr>
      <w:r w:rsidRPr="25A19887">
        <w:rPr>
          <w:sz w:val="22"/>
          <w:szCs w:val="22"/>
        </w:rPr>
        <w:t>Disciplinary Policy</w:t>
      </w:r>
    </w:p>
    <w:p w14:paraId="7871FFBB" w14:textId="2C0AECBC" w:rsidR="00C44EC2" w:rsidRPr="00EE560E" w:rsidRDefault="00C44EC2" w:rsidP="004E2EFE">
      <w:pPr>
        <w:pStyle w:val="BodyText"/>
        <w:numPr>
          <w:ilvl w:val="0"/>
          <w:numId w:val="23"/>
        </w:numPr>
        <w:rPr>
          <w:sz w:val="22"/>
        </w:rPr>
      </w:pPr>
      <w:r>
        <w:rPr>
          <w:sz w:val="22"/>
        </w:rPr>
        <w:t>Policy Review Policy</w:t>
      </w:r>
    </w:p>
    <w:p w14:paraId="45694FE5" w14:textId="1DB65F48" w:rsidR="004E2EFE" w:rsidRDefault="6DC7CA6C" w:rsidP="004E2EFE">
      <w:pPr>
        <w:pStyle w:val="BodyText"/>
        <w:numPr>
          <w:ilvl w:val="0"/>
          <w:numId w:val="23"/>
        </w:numPr>
        <w:rPr>
          <w:sz w:val="22"/>
        </w:rPr>
      </w:pPr>
      <w:r w:rsidRPr="25A19887">
        <w:rPr>
          <w:sz w:val="22"/>
          <w:szCs w:val="22"/>
        </w:rPr>
        <w:t>Staff Grievances Policy</w:t>
      </w:r>
    </w:p>
    <w:p w14:paraId="3A0FF5F2" w14:textId="77777777" w:rsidR="004E2EFE" w:rsidRDefault="004E2EFE" w:rsidP="004E2EFE">
      <w:pPr>
        <w:pStyle w:val="BodyText"/>
        <w:rPr>
          <w:b/>
          <w:i/>
          <w:sz w:val="22"/>
        </w:rPr>
      </w:pPr>
    </w:p>
    <w:p w14:paraId="5630AD66" w14:textId="77777777" w:rsidR="004E2EFE" w:rsidRDefault="004E2EFE">
      <w:pPr>
        <w:rPr>
          <w:rFonts w:ascii="Arial" w:hAnsi="Arial" w:cs="Arial"/>
          <w:sz w:val="22"/>
          <w:szCs w:val="24"/>
        </w:rPr>
      </w:pPr>
      <w:r>
        <w:rPr>
          <w:sz w:val="22"/>
        </w:rPr>
        <w:br w:type="page"/>
      </w:r>
    </w:p>
    <w:p w14:paraId="364BC9A7" w14:textId="77777777" w:rsidR="004E2EFE" w:rsidRPr="00CC4634" w:rsidRDefault="004E2EFE" w:rsidP="004E2EFE">
      <w:pPr>
        <w:pStyle w:val="Schedules"/>
        <w:rPr>
          <w:rFonts w:cs="Arial"/>
        </w:rPr>
      </w:pPr>
      <w:bookmarkStart w:id="2" w:name="_Ref26447536"/>
      <w:bookmarkStart w:id="3" w:name="_Toc26803498"/>
      <w:r w:rsidRPr="00CC4634">
        <w:rPr>
          <w:rFonts w:cs="Arial"/>
        </w:rPr>
        <w:lastRenderedPageBreak/>
        <w:t>– Qualification of disclosure for protection under the Corporations Law, and what protections and immunities are available</w:t>
      </w:r>
      <w:bookmarkEnd w:id="2"/>
      <w:bookmarkEnd w:id="3"/>
    </w:p>
    <w:p w14:paraId="2CBD6534" w14:textId="77777777" w:rsidR="004E2EFE" w:rsidRPr="004E2EFE" w:rsidRDefault="004E2EFE" w:rsidP="004E2EFE">
      <w:pPr>
        <w:pStyle w:val="BodyText"/>
        <w:rPr>
          <w:b/>
          <w:i/>
          <w:sz w:val="22"/>
        </w:rPr>
      </w:pPr>
      <w:r w:rsidRPr="004E2EFE">
        <w:rPr>
          <w:b/>
          <w:i/>
          <w:sz w:val="22"/>
        </w:rPr>
        <w:t>Disclosures qualifying for protection under the Corporations Law</w:t>
      </w:r>
    </w:p>
    <w:p w14:paraId="5DF8CE6F" w14:textId="77777777" w:rsidR="004E2EFE" w:rsidRPr="004E2EFE" w:rsidRDefault="004E2EFE" w:rsidP="008F7AB0">
      <w:pPr>
        <w:pStyle w:val="BodyText"/>
        <w:numPr>
          <w:ilvl w:val="0"/>
          <w:numId w:val="104"/>
        </w:numPr>
        <w:rPr>
          <w:sz w:val="22"/>
        </w:rPr>
      </w:pPr>
      <w:r w:rsidRPr="004E2EFE">
        <w:rPr>
          <w:sz w:val="22"/>
        </w:rPr>
        <w:t>Eligible whistleblowers may be able to obtain certain statutory protections and immunities where they make a disclosure that qualifies for protection under Part 9.4AAA of the Corporations Law.</w:t>
      </w:r>
    </w:p>
    <w:p w14:paraId="0B608FE6" w14:textId="77777777" w:rsidR="004E2EFE" w:rsidRPr="004E2EFE" w:rsidRDefault="004E2EFE" w:rsidP="008F7AB0">
      <w:pPr>
        <w:pStyle w:val="BodyText"/>
        <w:numPr>
          <w:ilvl w:val="0"/>
          <w:numId w:val="104"/>
        </w:numPr>
        <w:rPr>
          <w:sz w:val="22"/>
        </w:rPr>
      </w:pPr>
      <w:r w:rsidRPr="004E2EFE">
        <w:rPr>
          <w:sz w:val="22"/>
        </w:rPr>
        <w:t>This Schedule 1 provides an overview of the requirements that must be met for a disclosure of information to qualify for protection under Part 9.4AAA of the Corporations Law. To avoid doubt, although many of the protections and immunities are mirrored in this Whistleblower Policy, the protections in Part 9.4AAA of the Corporations Law are in addition to protections and immunities specified in this Whistleblower Policy.</w:t>
      </w:r>
    </w:p>
    <w:p w14:paraId="0E5ABC38" w14:textId="77777777" w:rsidR="004E2EFE" w:rsidRPr="004E2EFE" w:rsidRDefault="004E2EFE" w:rsidP="008F7AB0">
      <w:pPr>
        <w:pStyle w:val="BodyText"/>
        <w:numPr>
          <w:ilvl w:val="0"/>
          <w:numId w:val="104"/>
        </w:numPr>
        <w:rPr>
          <w:sz w:val="22"/>
        </w:rPr>
      </w:pPr>
      <w:r w:rsidRPr="004E2EFE">
        <w:rPr>
          <w:sz w:val="22"/>
        </w:rPr>
        <w:t>This Schedule 1 is intended for information purposes only and should not be taken as the provision of legal advice in respect of the operation and application of the whistleblower regime in Part 9.4AAA of the Corporations Law. Legal advice should be obtained from an independent legal practitioner.</w:t>
      </w:r>
    </w:p>
    <w:p w14:paraId="61829076" w14:textId="77777777" w:rsidR="004E2EFE" w:rsidRDefault="004E2EFE" w:rsidP="004E2EFE">
      <w:pPr>
        <w:pStyle w:val="BodyText"/>
        <w:rPr>
          <w:b/>
          <w:i/>
          <w:sz w:val="22"/>
        </w:rPr>
      </w:pPr>
    </w:p>
    <w:p w14:paraId="73544E4E" w14:textId="77777777" w:rsidR="004E2EFE" w:rsidRPr="004E2EFE" w:rsidRDefault="004E2EFE" w:rsidP="004E2EFE">
      <w:pPr>
        <w:pStyle w:val="BodyText"/>
        <w:rPr>
          <w:b/>
          <w:i/>
          <w:sz w:val="22"/>
        </w:rPr>
      </w:pPr>
      <w:r w:rsidRPr="004E2EFE">
        <w:rPr>
          <w:b/>
          <w:i/>
          <w:sz w:val="22"/>
        </w:rPr>
        <w:t>Conditions that must be met for a disclosure to qualify for protection under the Corporations Law</w:t>
      </w:r>
    </w:p>
    <w:p w14:paraId="05FD7A34" w14:textId="77777777" w:rsidR="004E2EFE" w:rsidRPr="004E2EFE" w:rsidRDefault="004E2EFE" w:rsidP="004E2EFE">
      <w:pPr>
        <w:pStyle w:val="BodyText"/>
        <w:rPr>
          <w:b/>
          <w:i/>
          <w:sz w:val="22"/>
        </w:rPr>
      </w:pPr>
      <w:r w:rsidRPr="004E2EFE">
        <w:rPr>
          <w:b/>
          <w:i/>
          <w:sz w:val="22"/>
        </w:rPr>
        <w:t>Disclosure recipient</w:t>
      </w:r>
    </w:p>
    <w:p w14:paraId="03B6044D" w14:textId="77777777" w:rsidR="004E2EFE" w:rsidRPr="004E2EFE" w:rsidRDefault="004E2EFE" w:rsidP="008F7AB0">
      <w:pPr>
        <w:pStyle w:val="BodyText"/>
        <w:numPr>
          <w:ilvl w:val="0"/>
          <w:numId w:val="105"/>
        </w:numPr>
        <w:rPr>
          <w:sz w:val="22"/>
        </w:rPr>
      </w:pPr>
      <w:r w:rsidRPr="004E2EFE">
        <w:rPr>
          <w:sz w:val="22"/>
        </w:rPr>
        <w:t>The disclosure is made to a person who is eligible to receive a disclosure under Part 9.4AAA of the Corporations Law, which includes:</w:t>
      </w:r>
    </w:p>
    <w:p w14:paraId="74274BA3" w14:textId="31C296C2" w:rsidR="004E2EFE" w:rsidRPr="004E2EFE" w:rsidRDefault="004E2EFE" w:rsidP="004E2EFE">
      <w:pPr>
        <w:pStyle w:val="BodyText"/>
        <w:numPr>
          <w:ilvl w:val="0"/>
          <w:numId w:val="71"/>
        </w:numPr>
        <w:tabs>
          <w:tab w:val="left" w:pos="3480"/>
        </w:tabs>
        <w:rPr>
          <w:sz w:val="22"/>
          <w:szCs w:val="22"/>
        </w:rPr>
      </w:pPr>
      <w:r>
        <w:rPr>
          <w:sz w:val="22"/>
          <w:szCs w:val="22"/>
        </w:rPr>
        <w:t>A</w:t>
      </w:r>
      <w:r w:rsidRPr="004E2EFE">
        <w:rPr>
          <w:sz w:val="22"/>
          <w:szCs w:val="22"/>
        </w:rPr>
        <w:t xml:space="preserve"> person authorised by a regulated entity to receive a disclosure, which for Interaction are the Designated Disclosure Officers identified in </w:t>
      </w:r>
      <w:r w:rsidR="00521B9C">
        <w:rPr>
          <w:sz w:val="22"/>
          <w:szCs w:val="22"/>
        </w:rPr>
        <w:t>Table 1</w:t>
      </w:r>
      <w:r w:rsidRPr="004E2EFE">
        <w:rPr>
          <w:sz w:val="22"/>
          <w:szCs w:val="22"/>
        </w:rPr>
        <w:t>;</w:t>
      </w:r>
    </w:p>
    <w:p w14:paraId="64FE9D5C" w14:textId="77777777" w:rsidR="004E2EFE" w:rsidRPr="004E2EFE" w:rsidRDefault="004E2EFE" w:rsidP="004E2EFE">
      <w:pPr>
        <w:pStyle w:val="BodyText"/>
        <w:numPr>
          <w:ilvl w:val="0"/>
          <w:numId w:val="71"/>
        </w:numPr>
        <w:tabs>
          <w:tab w:val="left" w:pos="3480"/>
        </w:tabs>
        <w:rPr>
          <w:sz w:val="22"/>
          <w:szCs w:val="22"/>
        </w:rPr>
      </w:pPr>
      <w:r>
        <w:rPr>
          <w:sz w:val="22"/>
          <w:szCs w:val="22"/>
        </w:rPr>
        <w:t>A</w:t>
      </w:r>
      <w:r w:rsidRPr="004E2EFE">
        <w:rPr>
          <w:sz w:val="22"/>
          <w:szCs w:val="22"/>
        </w:rPr>
        <w:t>n officer or senior manager of a regulated entity;</w:t>
      </w:r>
    </w:p>
    <w:p w14:paraId="305590A2" w14:textId="77777777" w:rsidR="004E2EFE" w:rsidRPr="004E2EFE" w:rsidRDefault="004E2EFE" w:rsidP="004E2EFE">
      <w:pPr>
        <w:pStyle w:val="BodyText"/>
        <w:numPr>
          <w:ilvl w:val="0"/>
          <w:numId w:val="71"/>
        </w:numPr>
        <w:tabs>
          <w:tab w:val="left" w:pos="3480"/>
        </w:tabs>
        <w:rPr>
          <w:sz w:val="22"/>
          <w:szCs w:val="22"/>
        </w:rPr>
      </w:pPr>
      <w:r w:rsidRPr="004E2EFE">
        <w:rPr>
          <w:sz w:val="22"/>
          <w:szCs w:val="22"/>
        </w:rPr>
        <w:t>ASIC;</w:t>
      </w:r>
    </w:p>
    <w:p w14:paraId="07EC0858" w14:textId="77777777" w:rsidR="004E2EFE" w:rsidRPr="004E2EFE" w:rsidRDefault="004E2EFE" w:rsidP="004E2EFE">
      <w:pPr>
        <w:pStyle w:val="BodyText"/>
        <w:numPr>
          <w:ilvl w:val="0"/>
          <w:numId w:val="71"/>
        </w:numPr>
        <w:tabs>
          <w:tab w:val="left" w:pos="3480"/>
        </w:tabs>
        <w:rPr>
          <w:sz w:val="22"/>
          <w:szCs w:val="22"/>
        </w:rPr>
      </w:pPr>
      <w:r>
        <w:rPr>
          <w:sz w:val="22"/>
          <w:szCs w:val="22"/>
        </w:rPr>
        <w:t>A</w:t>
      </w:r>
      <w:r w:rsidRPr="004E2EFE">
        <w:rPr>
          <w:sz w:val="22"/>
          <w:szCs w:val="22"/>
        </w:rPr>
        <w:t xml:space="preserve">n appointed auditor of a regulated entity, which for Interaction is </w:t>
      </w:r>
      <w:r w:rsidR="0097675A">
        <w:rPr>
          <w:sz w:val="22"/>
          <w:szCs w:val="22"/>
        </w:rPr>
        <w:t>StewartBrown</w:t>
      </w:r>
      <w:r w:rsidRPr="004E2EFE">
        <w:rPr>
          <w:sz w:val="22"/>
          <w:szCs w:val="22"/>
        </w:rPr>
        <w:t>; or</w:t>
      </w:r>
    </w:p>
    <w:p w14:paraId="6FA7A3D2" w14:textId="77777777" w:rsidR="004E2EFE" w:rsidRPr="004E2EFE" w:rsidRDefault="002F0945" w:rsidP="004E2EFE">
      <w:pPr>
        <w:pStyle w:val="BodyText"/>
        <w:numPr>
          <w:ilvl w:val="0"/>
          <w:numId w:val="71"/>
        </w:numPr>
        <w:tabs>
          <w:tab w:val="left" w:pos="3480"/>
        </w:tabs>
        <w:rPr>
          <w:sz w:val="22"/>
          <w:szCs w:val="22"/>
        </w:rPr>
      </w:pPr>
      <w:r>
        <w:rPr>
          <w:sz w:val="22"/>
          <w:szCs w:val="22"/>
        </w:rPr>
        <w:t>I</w:t>
      </w:r>
      <w:r w:rsidR="004E2EFE" w:rsidRPr="004E2EFE">
        <w:rPr>
          <w:sz w:val="22"/>
          <w:szCs w:val="22"/>
        </w:rPr>
        <w:t>n limited circumstances, to a journalist or a member of a federal, state or territory Parliament.</w:t>
      </w:r>
    </w:p>
    <w:p w14:paraId="2BA226A1" w14:textId="77777777" w:rsidR="002F0945" w:rsidRDefault="002F0945" w:rsidP="004E2EFE">
      <w:pPr>
        <w:pStyle w:val="BodyText"/>
        <w:rPr>
          <w:sz w:val="22"/>
        </w:rPr>
      </w:pPr>
    </w:p>
    <w:p w14:paraId="57848020" w14:textId="77777777" w:rsidR="004E2EFE" w:rsidRPr="002F0945" w:rsidRDefault="004E2EFE" w:rsidP="004E2EFE">
      <w:pPr>
        <w:pStyle w:val="BodyText"/>
        <w:rPr>
          <w:b/>
          <w:i/>
          <w:sz w:val="22"/>
        </w:rPr>
      </w:pPr>
      <w:r w:rsidRPr="002F0945">
        <w:rPr>
          <w:b/>
          <w:i/>
          <w:sz w:val="22"/>
        </w:rPr>
        <w:t>Grounds for disclosure</w:t>
      </w:r>
    </w:p>
    <w:p w14:paraId="4BAAD9FC" w14:textId="77777777" w:rsidR="004E2EFE" w:rsidRPr="004E2EFE" w:rsidRDefault="002F0945" w:rsidP="008F7AB0">
      <w:pPr>
        <w:pStyle w:val="BodyText"/>
        <w:numPr>
          <w:ilvl w:val="0"/>
          <w:numId w:val="106"/>
        </w:numPr>
        <w:rPr>
          <w:sz w:val="22"/>
        </w:rPr>
      </w:pPr>
      <w:r>
        <w:rPr>
          <w:sz w:val="22"/>
        </w:rPr>
        <w:t>T</w:t>
      </w:r>
      <w:r w:rsidR="004E2EFE" w:rsidRPr="004E2EFE">
        <w:rPr>
          <w:sz w:val="22"/>
        </w:rPr>
        <w:t xml:space="preserve">he disclosure is about matters the eligible whistleblower has reasonable grounds to suspect may concern the following conduct by </w:t>
      </w:r>
      <w:r>
        <w:rPr>
          <w:sz w:val="22"/>
        </w:rPr>
        <w:t>Interaction</w:t>
      </w:r>
      <w:r w:rsidR="004E2EFE" w:rsidRPr="004E2EFE">
        <w:rPr>
          <w:sz w:val="22"/>
        </w:rPr>
        <w:t>:</w:t>
      </w:r>
    </w:p>
    <w:p w14:paraId="30170120" w14:textId="77777777" w:rsidR="004E2EFE" w:rsidRPr="002F0945" w:rsidRDefault="002F0945" w:rsidP="002F0945">
      <w:pPr>
        <w:pStyle w:val="BodyText"/>
        <w:numPr>
          <w:ilvl w:val="0"/>
          <w:numId w:val="71"/>
        </w:numPr>
        <w:tabs>
          <w:tab w:val="left" w:pos="3480"/>
        </w:tabs>
        <w:rPr>
          <w:sz w:val="22"/>
          <w:szCs w:val="22"/>
        </w:rPr>
      </w:pPr>
      <w:r>
        <w:rPr>
          <w:sz w:val="22"/>
          <w:szCs w:val="22"/>
        </w:rPr>
        <w:t>M</w:t>
      </w:r>
      <w:r w:rsidR="004E2EFE" w:rsidRPr="002F0945">
        <w:rPr>
          <w:sz w:val="22"/>
          <w:szCs w:val="22"/>
        </w:rPr>
        <w:t xml:space="preserve">isconduct or an improper state of affairs or circumstances in relation to </w:t>
      </w:r>
      <w:r>
        <w:rPr>
          <w:sz w:val="22"/>
          <w:szCs w:val="22"/>
        </w:rPr>
        <w:t>Interaction</w:t>
      </w:r>
      <w:r w:rsidR="004E2EFE" w:rsidRPr="002F0945">
        <w:rPr>
          <w:sz w:val="22"/>
          <w:szCs w:val="22"/>
        </w:rPr>
        <w:t xml:space="preserve"> (or a related body corporate);</w:t>
      </w:r>
    </w:p>
    <w:p w14:paraId="23B6271D" w14:textId="77777777" w:rsidR="004E2EFE" w:rsidRPr="002F0945" w:rsidRDefault="002F0945" w:rsidP="002F0945">
      <w:pPr>
        <w:pStyle w:val="BodyText"/>
        <w:numPr>
          <w:ilvl w:val="0"/>
          <w:numId w:val="71"/>
        </w:numPr>
        <w:tabs>
          <w:tab w:val="left" w:pos="3480"/>
        </w:tabs>
        <w:rPr>
          <w:sz w:val="22"/>
          <w:szCs w:val="22"/>
        </w:rPr>
      </w:pPr>
      <w:r>
        <w:rPr>
          <w:sz w:val="22"/>
          <w:szCs w:val="22"/>
        </w:rPr>
        <w:t>C</w:t>
      </w:r>
      <w:r w:rsidR="004E2EFE" w:rsidRPr="002F0945">
        <w:rPr>
          <w:sz w:val="22"/>
          <w:szCs w:val="22"/>
        </w:rPr>
        <w:t>onduct that constitutes an offence against, or contravention of, a law ad</w:t>
      </w:r>
      <w:r w:rsidR="000C3FFE">
        <w:rPr>
          <w:sz w:val="22"/>
          <w:szCs w:val="22"/>
        </w:rPr>
        <w:t>ministered by ASIC</w:t>
      </w:r>
      <w:r w:rsidR="004E2EFE" w:rsidRPr="002F0945">
        <w:rPr>
          <w:sz w:val="22"/>
          <w:szCs w:val="22"/>
        </w:rPr>
        <w:t>;</w:t>
      </w:r>
    </w:p>
    <w:p w14:paraId="2CB54305" w14:textId="77777777" w:rsidR="004E2EFE" w:rsidRPr="002F0945" w:rsidRDefault="002F0945" w:rsidP="002F0945">
      <w:pPr>
        <w:pStyle w:val="BodyText"/>
        <w:numPr>
          <w:ilvl w:val="0"/>
          <w:numId w:val="71"/>
        </w:numPr>
        <w:tabs>
          <w:tab w:val="left" w:pos="3480"/>
        </w:tabs>
        <w:rPr>
          <w:sz w:val="22"/>
          <w:szCs w:val="22"/>
        </w:rPr>
      </w:pPr>
      <w:r>
        <w:rPr>
          <w:sz w:val="22"/>
          <w:szCs w:val="22"/>
        </w:rPr>
        <w:lastRenderedPageBreak/>
        <w:t>C</w:t>
      </w:r>
      <w:r w:rsidR="004E2EFE" w:rsidRPr="002F0945">
        <w:rPr>
          <w:sz w:val="22"/>
          <w:szCs w:val="22"/>
        </w:rPr>
        <w:t>onduct that constitutes an offence against another law of the Commonwealth punishable by more than 12 months imprisonment; or</w:t>
      </w:r>
    </w:p>
    <w:p w14:paraId="4DDA6AFB" w14:textId="77777777" w:rsidR="004E2EFE" w:rsidRPr="002F0945" w:rsidRDefault="002F0945" w:rsidP="002F0945">
      <w:pPr>
        <w:pStyle w:val="BodyText"/>
        <w:numPr>
          <w:ilvl w:val="0"/>
          <w:numId w:val="71"/>
        </w:numPr>
        <w:tabs>
          <w:tab w:val="left" w:pos="3480"/>
        </w:tabs>
        <w:rPr>
          <w:sz w:val="22"/>
          <w:szCs w:val="22"/>
        </w:rPr>
      </w:pPr>
      <w:r>
        <w:rPr>
          <w:sz w:val="22"/>
          <w:szCs w:val="22"/>
        </w:rPr>
        <w:t>C</w:t>
      </w:r>
      <w:r w:rsidR="004E2EFE" w:rsidRPr="002F0945">
        <w:rPr>
          <w:sz w:val="22"/>
          <w:szCs w:val="22"/>
        </w:rPr>
        <w:t>onduct that is a danger to the public or the financial system.</w:t>
      </w:r>
    </w:p>
    <w:p w14:paraId="17AD93B2" w14:textId="77777777" w:rsidR="002F0945" w:rsidRDefault="002F0945" w:rsidP="004E2EFE">
      <w:pPr>
        <w:pStyle w:val="BodyText"/>
        <w:rPr>
          <w:sz w:val="22"/>
        </w:rPr>
      </w:pPr>
    </w:p>
    <w:p w14:paraId="5EFB8EE1" w14:textId="77777777" w:rsidR="004E2EFE" w:rsidRPr="002F0945" w:rsidRDefault="004E2EFE" w:rsidP="004E2EFE">
      <w:pPr>
        <w:pStyle w:val="BodyText"/>
        <w:rPr>
          <w:b/>
          <w:i/>
          <w:sz w:val="22"/>
        </w:rPr>
      </w:pPr>
      <w:r w:rsidRPr="002F0945">
        <w:rPr>
          <w:b/>
          <w:i/>
          <w:sz w:val="22"/>
        </w:rPr>
        <w:t>Work related grievance</w:t>
      </w:r>
    </w:p>
    <w:p w14:paraId="716A30BD" w14:textId="77777777" w:rsidR="004E2EFE" w:rsidRPr="004E2EFE" w:rsidRDefault="004E2EFE" w:rsidP="008F7AB0">
      <w:pPr>
        <w:pStyle w:val="BodyText"/>
        <w:numPr>
          <w:ilvl w:val="0"/>
          <w:numId w:val="107"/>
        </w:numPr>
        <w:rPr>
          <w:sz w:val="22"/>
        </w:rPr>
      </w:pPr>
      <w:r w:rsidRPr="004E2EFE">
        <w:rPr>
          <w:sz w:val="22"/>
        </w:rPr>
        <w:t>The disclosure is not a personal work-related grievance, being a disclosure of information concerning a grievance about any matter in relation to the eligible whistleblower's employment, or former employment, or having (or tending to have) implications for the whistleblower personally. However, a personal work-related grievance will be disclosure qualifying for protection under Part 9.4AAA of the Corporations Law if it either:</w:t>
      </w:r>
    </w:p>
    <w:p w14:paraId="55381CF6" w14:textId="77777777" w:rsidR="004E2EFE" w:rsidRPr="002F0945" w:rsidRDefault="002F0945" w:rsidP="002F0945">
      <w:pPr>
        <w:pStyle w:val="BodyText"/>
        <w:numPr>
          <w:ilvl w:val="0"/>
          <w:numId w:val="71"/>
        </w:numPr>
        <w:tabs>
          <w:tab w:val="left" w:pos="3480"/>
        </w:tabs>
        <w:rPr>
          <w:sz w:val="22"/>
          <w:szCs w:val="22"/>
        </w:rPr>
      </w:pPr>
      <w:r>
        <w:rPr>
          <w:sz w:val="22"/>
          <w:szCs w:val="22"/>
        </w:rPr>
        <w:t>H</w:t>
      </w:r>
      <w:r w:rsidR="004E2EFE" w:rsidRPr="002F0945">
        <w:rPr>
          <w:sz w:val="22"/>
          <w:szCs w:val="22"/>
        </w:rPr>
        <w:t xml:space="preserve">as significant implications for </w:t>
      </w:r>
      <w:r>
        <w:rPr>
          <w:sz w:val="22"/>
          <w:szCs w:val="22"/>
        </w:rPr>
        <w:t>Interaction</w:t>
      </w:r>
      <w:r w:rsidR="004E2EFE" w:rsidRPr="002F0945">
        <w:rPr>
          <w:sz w:val="22"/>
          <w:szCs w:val="22"/>
        </w:rPr>
        <w:t xml:space="preserve"> to which it relates, or wider ramifications than those that are personal to the whistleblower; or</w:t>
      </w:r>
    </w:p>
    <w:p w14:paraId="69E9D41A" w14:textId="77777777" w:rsidR="004E2EFE" w:rsidRPr="002F0945" w:rsidRDefault="002F0945" w:rsidP="002F0945">
      <w:pPr>
        <w:pStyle w:val="BodyText"/>
        <w:numPr>
          <w:ilvl w:val="0"/>
          <w:numId w:val="71"/>
        </w:numPr>
        <w:tabs>
          <w:tab w:val="left" w:pos="3480"/>
        </w:tabs>
        <w:rPr>
          <w:sz w:val="22"/>
          <w:szCs w:val="22"/>
        </w:rPr>
      </w:pPr>
      <w:r>
        <w:rPr>
          <w:sz w:val="22"/>
          <w:szCs w:val="22"/>
        </w:rPr>
        <w:t>R</w:t>
      </w:r>
      <w:r w:rsidR="004E2EFE" w:rsidRPr="002F0945">
        <w:rPr>
          <w:sz w:val="22"/>
          <w:szCs w:val="22"/>
        </w:rPr>
        <w:t>elates to a grievance by the eligible whistleblower about detrimental conduct suffered or threatened due to a person believing or suspecting that a disclosure qualifying for protection under Part 9.4AAA of the Corporations Law has been made, may be made, is proposed to be made, or could be made.</w:t>
      </w:r>
    </w:p>
    <w:p w14:paraId="0DE4B5B7" w14:textId="77777777" w:rsidR="002F0945" w:rsidRDefault="002F0945" w:rsidP="004E2EFE">
      <w:pPr>
        <w:pStyle w:val="BodyText"/>
        <w:rPr>
          <w:sz w:val="22"/>
        </w:rPr>
      </w:pPr>
    </w:p>
    <w:p w14:paraId="317B6BCF" w14:textId="77777777" w:rsidR="004E2EFE" w:rsidRPr="002F0945" w:rsidRDefault="004E2EFE" w:rsidP="004E2EFE">
      <w:pPr>
        <w:pStyle w:val="BodyText"/>
        <w:rPr>
          <w:b/>
          <w:i/>
          <w:sz w:val="22"/>
        </w:rPr>
      </w:pPr>
      <w:r w:rsidRPr="002F0945">
        <w:rPr>
          <w:b/>
          <w:i/>
          <w:sz w:val="22"/>
        </w:rPr>
        <w:t>Qualifying disclosure</w:t>
      </w:r>
    </w:p>
    <w:p w14:paraId="49ABA150" w14:textId="77777777" w:rsidR="004E2EFE" w:rsidRDefault="004E2EFE" w:rsidP="008F7AB0">
      <w:pPr>
        <w:pStyle w:val="BodyText"/>
        <w:numPr>
          <w:ilvl w:val="0"/>
          <w:numId w:val="108"/>
        </w:numPr>
        <w:rPr>
          <w:sz w:val="22"/>
        </w:rPr>
      </w:pPr>
      <w:r w:rsidRPr="004E2EFE">
        <w:rPr>
          <w:sz w:val="22"/>
        </w:rPr>
        <w:t xml:space="preserve">A disclosure that meets the conditions </w:t>
      </w:r>
      <w:r w:rsidR="002F0945">
        <w:rPr>
          <w:sz w:val="22"/>
        </w:rPr>
        <w:t>above</w:t>
      </w:r>
      <w:r w:rsidRPr="004E2EFE">
        <w:rPr>
          <w:sz w:val="22"/>
        </w:rPr>
        <w:t xml:space="preserve"> is referred to as a qualifying disclosure.</w:t>
      </w:r>
    </w:p>
    <w:p w14:paraId="66204FF1" w14:textId="77777777" w:rsidR="004E2EFE" w:rsidRDefault="004E2EFE" w:rsidP="004E2EFE">
      <w:pPr>
        <w:pStyle w:val="BodyText"/>
        <w:rPr>
          <w:sz w:val="22"/>
        </w:rPr>
      </w:pPr>
    </w:p>
    <w:p w14:paraId="68DC0E46" w14:textId="77777777" w:rsidR="002F0945" w:rsidRPr="002F0945" w:rsidRDefault="002F0945" w:rsidP="002F0945">
      <w:pPr>
        <w:pStyle w:val="BodyText"/>
        <w:rPr>
          <w:b/>
          <w:i/>
          <w:sz w:val="22"/>
        </w:rPr>
      </w:pPr>
      <w:r w:rsidRPr="002F0945">
        <w:rPr>
          <w:b/>
          <w:i/>
          <w:sz w:val="22"/>
        </w:rPr>
        <w:t>Other disclosures that qualify for protection under the Corporations Law</w:t>
      </w:r>
    </w:p>
    <w:p w14:paraId="47C5D1AC" w14:textId="77777777" w:rsidR="002F0945" w:rsidRPr="002F0945" w:rsidRDefault="002F0945" w:rsidP="002F0945">
      <w:pPr>
        <w:pStyle w:val="BodyText"/>
        <w:rPr>
          <w:b/>
          <w:i/>
          <w:sz w:val="22"/>
        </w:rPr>
      </w:pPr>
      <w:r w:rsidRPr="002F0945">
        <w:rPr>
          <w:b/>
          <w:i/>
          <w:sz w:val="22"/>
        </w:rPr>
        <w:t>Disclosure to media or a Member of Parliament</w:t>
      </w:r>
    </w:p>
    <w:p w14:paraId="3C4540B9" w14:textId="77777777" w:rsidR="002F0945" w:rsidRPr="002F0945" w:rsidRDefault="002F0945" w:rsidP="008F7AB0">
      <w:pPr>
        <w:pStyle w:val="BodyText"/>
        <w:numPr>
          <w:ilvl w:val="0"/>
          <w:numId w:val="109"/>
        </w:numPr>
        <w:rPr>
          <w:sz w:val="22"/>
        </w:rPr>
      </w:pPr>
      <w:r w:rsidRPr="002F0945">
        <w:rPr>
          <w:sz w:val="22"/>
        </w:rPr>
        <w:t>There are two further categories of disclosure that may also be protected under Part 9.4AAA of the Corporations Law:</w:t>
      </w:r>
    </w:p>
    <w:p w14:paraId="52F2AB36" w14:textId="77777777" w:rsidR="002F0945" w:rsidRPr="002F0945" w:rsidRDefault="002F0945" w:rsidP="002F0945">
      <w:pPr>
        <w:pStyle w:val="BodyText"/>
        <w:numPr>
          <w:ilvl w:val="0"/>
          <w:numId w:val="71"/>
        </w:numPr>
        <w:tabs>
          <w:tab w:val="left" w:pos="3480"/>
        </w:tabs>
        <w:rPr>
          <w:sz w:val="22"/>
          <w:szCs w:val="22"/>
        </w:rPr>
      </w:pPr>
      <w:r>
        <w:rPr>
          <w:sz w:val="22"/>
          <w:szCs w:val="22"/>
        </w:rPr>
        <w:t>I</w:t>
      </w:r>
      <w:r w:rsidRPr="002F0945">
        <w:rPr>
          <w:sz w:val="22"/>
          <w:szCs w:val="22"/>
        </w:rPr>
        <w:t>n extreme cases, where an eligible whistleblower makes a disclosure to the media or a Member of Parliament in relation to a regulated entity. To be protected, the whistleblower must already have made a qualifying disclosure</w:t>
      </w:r>
      <w:r>
        <w:rPr>
          <w:sz w:val="22"/>
          <w:szCs w:val="22"/>
        </w:rPr>
        <w:t>,</w:t>
      </w:r>
      <w:r w:rsidRPr="002F0945">
        <w:rPr>
          <w:sz w:val="22"/>
          <w:szCs w:val="22"/>
        </w:rPr>
        <w:t xml:space="preserve"> certain written notifications in respect of that qualifying disclosure must have been made by the eligible whistleblower to the body that received it, and either:</w:t>
      </w:r>
    </w:p>
    <w:p w14:paraId="41E14B88" w14:textId="77777777" w:rsidR="002F0945" w:rsidRPr="002F0945" w:rsidRDefault="002F0945" w:rsidP="008F7AB0">
      <w:pPr>
        <w:pStyle w:val="BodyText"/>
        <w:numPr>
          <w:ilvl w:val="0"/>
          <w:numId w:val="73"/>
        </w:numPr>
        <w:tabs>
          <w:tab w:val="left" w:pos="3480"/>
        </w:tabs>
        <w:rPr>
          <w:sz w:val="22"/>
          <w:szCs w:val="22"/>
        </w:rPr>
      </w:pPr>
      <w:r>
        <w:rPr>
          <w:sz w:val="22"/>
          <w:szCs w:val="22"/>
        </w:rPr>
        <w:t>T</w:t>
      </w:r>
      <w:r w:rsidRPr="002F0945">
        <w:rPr>
          <w:sz w:val="22"/>
          <w:szCs w:val="22"/>
        </w:rPr>
        <w:t>he disclosure was in respect of a substantial and imminent danger to someone's health and safety, or the natural environment; or</w:t>
      </w:r>
    </w:p>
    <w:p w14:paraId="372DB188" w14:textId="77777777" w:rsidR="002F0945" w:rsidRPr="002F0945" w:rsidRDefault="002F0945" w:rsidP="008F7AB0">
      <w:pPr>
        <w:pStyle w:val="BodyText"/>
        <w:numPr>
          <w:ilvl w:val="0"/>
          <w:numId w:val="73"/>
        </w:numPr>
        <w:tabs>
          <w:tab w:val="left" w:pos="3480"/>
        </w:tabs>
        <w:rPr>
          <w:sz w:val="22"/>
          <w:szCs w:val="22"/>
        </w:rPr>
      </w:pPr>
      <w:r>
        <w:rPr>
          <w:sz w:val="22"/>
          <w:szCs w:val="22"/>
        </w:rPr>
        <w:t>D</w:t>
      </w:r>
      <w:r w:rsidRPr="002F0945">
        <w:rPr>
          <w:sz w:val="22"/>
          <w:szCs w:val="22"/>
        </w:rPr>
        <w:t>isclosing the information was in the public interest; or</w:t>
      </w:r>
    </w:p>
    <w:p w14:paraId="16C10492" w14:textId="77777777" w:rsidR="002F0945" w:rsidRPr="002F0945" w:rsidRDefault="002F0945" w:rsidP="008F7AB0">
      <w:pPr>
        <w:pStyle w:val="BodyText"/>
        <w:numPr>
          <w:ilvl w:val="0"/>
          <w:numId w:val="110"/>
        </w:numPr>
        <w:rPr>
          <w:sz w:val="22"/>
        </w:rPr>
      </w:pPr>
      <w:r>
        <w:rPr>
          <w:sz w:val="22"/>
          <w:szCs w:val="22"/>
        </w:rPr>
        <w:t>I</w:t>
      </w:r>
      <w:r w:rsidRPr="002F0945">
        <w:rPr>
          <w:sz w:val="22"/>
          <w:szCs w:val="22"/>
        </w:rPr>
        <w:t xml:space="preserve">f the whistleblower makes a disclosure of information to a legal practitioner for the purpose of obtaining legal advice or legal </w:t>
      </w:r>
      <w:r w:rsidRPr="002F0945">
        <w:rPr>
          <w:sz w:val="22"/>
          <w:szCs w:val="22"/>
        </w:rPr>
        <w:lastRenderedPageBreak/>
        <w:t>representation in relation to the operation of the whistleblower regime found in Part 9.4AAA of the Corporations Law. This</w:t>
      </w:r>
      <w:r w:rsidRPr="002F0945">
        <w:rPr>
          <w:sz w:val="22"/>
        </w:rPr>
        <w:t xml:space="preserve"> category does not carry any of the requirements of the disclosure to be a qualifying disclosure </w:t>
      </w:r>
    </w:p>
    <w:p w14:paraId="1105017B" w14:textId="77777777" w:rsidR="004E2EFE" w:rsidRDefault="002F0945" w:rsidP="008F7AB0">
      <w:pPr>
        <w:pStyle w:val="BodyText"/>
        <w:numPr>
          <w:ilvl w:val="0"/>
          <w:numId w:val="106"/>
        </w:numPr>
        <w:rPr>
          <w:sz w:val="22"/>
        </w:rPr>
      </w:pPr>
      <w:r w:rsidRPr="002F0945">
        <w:rPr>
          <w:sz w:val="22"/>
        </w:rPr>
        <w:t xml:space="preserve">A disclosure that meets the conditions </w:t>
      </w:r>
      <w:r w:rsidR="002941E2">
        <w:rPr>
          <w:sz w:val="22"/>
        </w:rPr>
        <w:t>above are</w:t>
      </w:r>
      <w:r w:rsidRPr="002F0945">
        <w:rPr>
          <w:sz w:val="22"/>
        </w:rPr>
        <w:t xml:space="preserve"> referred to as a protected disclosure.</w:t>
      </w:r>
    </w:p>
    <w:p w14:paraId="2DBF0D7D" w14:textId="77777777" w:rsidR="002F0945" w:rsidRDefault="002F0945" w:rsidP="002F0945">
      <w:pPr>
        <w:pStyle w:val="BodyText"/>
        <w:rPr>
          <w:sz w:val="22"/>
        </w:rPr>
      </w:pPr>
    </w:p>
    <w:p w14:paraId="681B836C" w14:textId="77777777" w:rsidR="002F0945" w:rsidRPr="002941E2" w:rsidRDefault="002F0945" w:rsidP="002F0945">
      <w:pPr>
        <w:pStyle w:val="BodyText"/>
        <w:rPr>
          <w:b/>
          <w:i/>
          <w:sz w:val="22"/>
        </w:rPr>
      </w:pPr>
      <w:r w:rsidRPr="002941E2">
        <w:rPr>
          <w:b/>
          <w:i/>
          <w:sz w:val="22"/>
        </w:rPr>
        <w:t>Protections and immunities available where a qualifying or protected disclosure is made under the Corporations Law</w:t>
      </w:r>
    </w:p>
    <w:p w14:paraId="7EDA36BF" w14:textId="77777777" w:rsidR="002F0945" w:rsidRPr="002F0945" w:rsidRDefault="002F0945" w:rsidP="008F7AB0">
      <w:pPr>
        <w:pStyle w:val="BodyText"/>
        <w:numPr>
          <w:ilvl w:val="0"/>
          <w:numId w:val="111"/>
        </w:numPr>
        <w:rPr>
          <w:sz w:val="22"/>
        </w:rPr>
      </w:pPr>
      <w:r w:rsidRPr="002F0945">
        <w:rPr>
          <w:sz w:val="22"/>
        </w:rPr>
        <w:t>Where a qualifying or protected disclosure is made</w:t>
      </w:r>
      <w:r w:rsidR="002941E2">
        <w:rPr>
          <w:sz w:val="22"/>
        </w:rPr>
        <w:t xml:space="preserve">, </w:t>
      </w:r>
      <w:r w:rsidRPr="002F0945">
        <w:rPr>
          <w:sz w:val="22"/>
        </w:rPr>
        <w:t>Part 9.4AAA of the Corporations Law provides the following protections and immunities:</w:t>
      </w:r>
    </w:p>
    <w:p w14:paraId="2DB60F95" w14:textId="77777777" w:rsidR="002F0945" w:rsidRPr="002941E2" w:rsidRDefault="002941E2" w:rsidP="002941E2">
      <w:pPr>
        <w:pStyle w:val="BodyText"/>
        <w:numPr>
          <w:ilvl w:val="0"/>
          <w:numId w:val="71"/>
        </w:numPr>
        <w:tabs>
          <w:tab w:val="left" w:pos="3480"/>
        </w:tabs>
        <w:rPr>
          <w:sz w:val="22"/>
          <w:szCs w:val="22"/>
        </w:rPr>
      </w:pPr>
      <w:r>
        <w:rPr>
          <w:sz w:val="22"/>
          <w:szCs w:val="22"/>
        </w:rPr>
        <w:t>P</w:t>
      </w:r>
      <w:r w:rsidR="002F0945" w:rsidRPr="002941E2">
        <w:rPr>
          <w:sz w:val="22"/>
          <w:szCs w:val="22"/>
        </w:rPr>
        <w:t xml:space="preserve">rotection of a whistleblower's identity; </w:t>
      </w:r>
    </w:p>
    <w:p w14:paraId="1A83B541" w14:textId="77777777" w:rsidR="002F0945" w:rsidRPr="002941E2" w:rsidRDefault="002941E2" w:rsidP="002941E2">
      <w:pPr>
        <w:pStyle w:val="BodyText"/>
        <w:numPr>
          <w:ilvl w:val="0"/>
          <w:numId w:val="71"/>
        </w:numPr>
        <w:tabs>
          <w:tab w:val="left" w:pos="3480"/>
        </w:tabs>
        <w:rPr>
          <w:sz w:val="22"/>
          <w:szCs w:val="22"/>
        </w:rPr>
      </w:pPr>
      <w:r>
        <w:rPr>
          <w:sz w:val="22"/>
          <w:szCs w:val="22"/>
        </w:rPr>
        <w:t>P</w:t>
      </w:r>
      <w:r w:rsidR="002F0945" w:rsidRPr="002941E2">
        <w:rPr>
          <w:sz w:val="22"/>
          <w:szCs w:val="22"/>
        </w:rPr>
        <w:t>rotecting a whistleblower, or other person, from a range of detrimental conduct (often referred to as victimisation or retaliation) because another person believes or suspects that a qualifying or protected disclosure has been made, may be made, is proposed to be made, or could be made; and</w:t>
      </w:r>
    </w:p>
    <w:p w14:paraId="29BD7222" w14:textId="77777777" w:rsidR="002F0945" w:rsidRPr="002941E2" w:rsidRDefault="002941E2" w:rsidP="002941E2">
      <w:pPr>
        <w:pStyle w:val="BodyText"/>
        <w:numPr>
          <w:ilvl w:val="0"/>
          <w:numId w:val="71"/>
        </w:numPr>
        <w:tabs>
          <w:tab w:val="left" w:pos="3480"/>
        </w:tabs>
        <w:rPr>
          <w:sz w:val="22"/>
          <w:szCs w:val="22"/>
        </w:rPr>
      </w:pPr>
      <w:r>
        <w:rPr>
          <w:sz w:val="22"/>
          <w:szCs w:val="22"/>
        </w:rPr>
        <w:t>P</w:t>
      </w:r>
      <w:r w:rsidR="002F0945" w:rsidRPr="002941E2">
        <w:rPr>
          <w:sz w:val="22"/>
          <w:szCs w:val="22"/>
        </w:rPr>
        <w:t>roviding a whistleblower with a range of legal immunities for making a qualifying or protected disclosure.</w:t>
      </w:r>
    </w:p>
    <w:p w14:paraId="6B62F1B3" w14:textId="77777777" w:rsidR="002941E2" w:rsidRDefault="002941E2" w:rsidP="002F0945">
      <w:pPr>
        <w:pStyle w:val="BodyText"/>
        <w:rPr>
          <w:sz w:val="22"/>
        </w:rPr>
      </w:pPr>
    </w:p>
    <w:p w14:paraId="68663EA9" w14:textId="77777777" w:rsidR="002F0945" w:rsidRPr="002941E2" w:rsidRDefault="002F0945" w:rsidP="002F0945">
      <w:pPr>
        <w:pStyle w:val="BodyText"/>
        <w:rPr>
          <w:b/>
          <w:i/>
          <w:sz w:val="22"/>
        </w:rPr>
      </w:pPr>
      <w:r w:rsidRPr="002941E2">
        <w:rPr>
          <w:b/>
          <w:i/>
          <w:sz w:val="22"/>
        </w:rPr>
        <w:t>Protection of the Eligible Whistleblower's identity</w:t>
      </w:r>
    </w:p>
    <w:p w14:paraId="768DC3BF" w14:textId="77777777" w:rsidR="002F0945" w:rsidRPr="002F0945" w:rsidRDefault="002F0945" w:rsidP="008F7AB0">
      <w:pPr>
        <w:pStyle w:val="BodyText"/>
        <w:numPr>
          <w:ilvl w:val="0"/>
          <w:numId w:val="112"/>
        </w:numPr>
        <w:rPr>
          <w:sz w:val="22"/>
        </w:rPr>
      </w:pPr>
      <w:r w:rsidRPr="002F0945">
        <w:rPr>
          <w:sz w:val="22"/>
        </w:rPr>
        <w:t>Part 9.4AAA of the Corporations Law contains a number of provisions to protect the identity of a whistleblower who has made a qualifying or protected disclosure by:</w:t>
      </w:r>
    </w:p>
    <w:p w14:paraId="28DF6582" w14:textId="77777777" w:rsidR="002F0945" w:rsidRPr="002941E2" w:rsidRDefault="002941E2" w:rsidP="002941E2">
      <w:pPr>
        <w:pStyle w:val="BodyText"/>
        <w:numPr>
          <w:ilvl w:val="0"/>
          <w:numId w:val="71"/>
        </w:numPr>
        <w:tabs>
          <w:tab w:val="left" w:pos="3480"/>
        </w:tabs>
        <w:rPr>
          <w:sz w:val="22"/>
          <w:szCs w:val="22"/>
        </w:rPr>
      </w:pPr>
      <w:r>
        <w:rPr>
          <w:sz w:val="22"/>
          <w:szCs w:val="22"/>
        </w:rPr>
        <w:t>A</w:t>
      </w:r>
      <w:r w:rsidR="002F0945" w:rsidRPr="002941E2">
        <w:rPr>
          <w:sz w:val="22"/>
          <w:szCs w:val="22"/>
        </w:rPr>
        <w:t>llowing for whistleblowers to make anonymous disclosures;</w:t>
      </w:r>
    </w:p>
    <w:p w14:paraId="05A921C0" w14:textId="77777777" w:rsidR="002F0945" w:rsidRPr="002941E2" w:rsidRDefault="002941E2" w:rsidP="002941E2">
      <w:pPr>
        <w:pStyle w:val="BodyText"/>
        <w:numPr>
          <w:ilvl w:val="0"/>
          <w:numId w:val="71"/>
        </w:numPr>
        <w:tabs>
          <w:tab w:val="left" w:pos="3480"/>
        </w:tabs>
        <w:rPr>
          <w:sz w:val="22"/>
          <w:szCs w:val="22"/>
        </w:rPr>
      </w:pPr>
      <w:r>
        <w:rPr>
          <w:sz w:val="22"/>
          <w:szCs w:val="22"/>
        </w:rPr>
        <w:t>S</w:t>
      </w:r>
      <w:r w:rsidR="002F0945" w:rsidRPr="002941E2">
        <w:rPr>
          <w:sz w:val="22"/>
          <w:szCs w:val="22"/>
        </w:rPr>
        <w:t>ubject to a handful of exceptions that authorise the disclosure of a whistleblower's identity (including with the whistleblower's consent or to a relevant regulator or the Australian Federal Police, or to a lawyer for the purpose of obtaining advice about the operation of Part 9.4AAA of the Corporations Law), making it a criminal and civil penalty offence for a person to whom a qualifying or protected disclosure is made, or any other person who has obtained the information directly or indirectly, to disclose:</w:t>
      </w:r>
    </w:p>
    <w:p w14:paraId="3878B160" w14:textId="77777777" w:rsidR="002F0945" w:rsidRPr="002941E2" w:rsidRDefault="002941E2" w:rsidP="008F7AB0">
      <w:pPr>
        <w:pStyle w:val="BodyText"/>
        <w:numPr>
          <w:ilvl w:val="0"/>
          <w:numId w:val="73"/>
        </w:numPr>
        <w:tabs>
          <w:tab w:val="left" w:pos="3480"/>
        </w:tabs>
        <w:rPr>
          <w:sz w:val="22"/>
          <w:szCs w:val="22"/>
        </w:rPr>
      </w:pPr>
      <w:r>
        <w:rPr>
          <w:sz w:val="22"/>
          <w:szCs w:val="22"/>
        </w:rPr>
        <w:t>T</w:t>
      </w:r>
      <w:r w:rsidR="002F0945" w:rsidRPr="002941E2">
        <w:rPr>
          <w:sz w:val="22"/>
          <w:szCs w:val="22"/>
        </w:rPr>
        <w:t>he identity of the whistleblower; or</w:t>
      </w:r>
    </w:p>
    <w:p w14:paraId="68CE3811" w14:textId="77777777" w:rsidR="002F0945" w:rsidRPr="002941E2" w:rsidRDefault="002941E2" w:rsidP="008F7AB0">
      <w:pPr>
        <w:pStyle w:val="BodyText"/>
        <w:numPr>
          <w:ilvl w:val="0"/>
          <w:numId w:val="73"/>
        </w:numPr>
        <w:tabs>
          <w:tab w:val="left" w:pos="3480"/>
        </w:tabs>
        <w:rPr>
          <w:sz w:val="22"/>
          <w:szCs w:val="22"/>
        </w:rPr>
      </w:pPr>
      <w:r>
        <w:rPr>
          <w:sz w:val="22"/>
          <w:szCs w:val="22"/>
        </w:rPr>
        <w:t>I</w:t>
      </w:r>
      <w:r w:rsidR="002F0945" w:rsidRPr="002941E2">
        <w:rPr>
          <w:sz w:val="22"/>
          <w:szCs w:val="22"/>
        </w:rPr>
        <w:t>nformation that is likely to lead to the identification of the whistleblower; and</w:t>
      </w:r>
    </w:p>
    <w:p w14:paraId="7E37538A" w14:textId="77777777" w:rsidR="002F0945" w:rsidRPr="002941E2" w:rsidRDefault="002941E2" w:rsidP="002941E2">
      <w:pPr>
        <w:pStyle w:val="BodyText"/>
        <w:numPr>
          <w:ilvl w:val="0"/>
          <w:numId w:val="71"/>
        </w:numPr>
        <w:tabs>
          <w:tab w:val="left" w:pos="3480"/>
        </w:tabs>
        <w:rPr>
          <w:sz w:val="22"/>
          <w:szCs w:val="22"/>
        </w:rPr>
      </w:pPr>
      <w:r>
        <w:rPr>
          <w:sz w:val="22"/>
          <w:szCs w:val="22"/>
        </w:rPr>
        <w:t>P</w:t>
      </w:r>
      <w:r w:rsidR="002F0945" w:rsidRPr="002941E2">
        <w:rPr>
          <w:sz w:val="22"/>
          <w:szCs w:val="22"/>
        </w:rPr>
        <w:t>rohibiting the disclosure of a whistleblower's identity by the recipient of a qualifying or protected disclosure to a court or tribunal.</w:t>
      </w:r>
    </w:p>
    <w:p w14:paraId="7B512C20" w14:textId="77777777" w:rsidR="002F0945" w:rsidRDefault="002F0945" w:rsidP="008F7AB0">
      <w:pPr>
        <w:pStyle w:val="BodyText"/>
        <w:numPr>
          <w:ilvl w:val="0"/>
          <w:numId w:val="112"/>
        </w:numPr>
        <w:rPr>
          <w:sz w:val="22"/>
        </w:rPr>
      </w:pPr>
      <w:r w:rsidRPr="002F0945">
        <w:rPr>
          <w:sz w:val="22"/>
        </w:rPr>
        <w:t>It is not an offence for a person to disclose information regarding a qualifying or protected disclosure without revealing the identity of the whistleblower.</w:t>
      </w:r>
    </w:p>
    <w:p w14:paraId="02F2C34E" w14:textId="77777777" w:rsidR="002941E2" w:rsidRPr="002F0945" w:rsidRDefault="002941E2" w:rsidP="002941E2">
      <w:pPr>
        <w:pStyle w:val="BodyText"/>
        <w:ind w:left="1440"/>
        <w:rPr>
          <w:sz w:val="22"/>
        </w:rPr>
      </w:pPr>
    </w:p>
    <w:p w14:paraId="4399DC40" w14:textId="77777777" w:rsidR="002F0945" w:rsidRPr="002941E2" w:rsidRDefault="002F0945" w:rsidP="002F0945">
      <w:pPr>
        <w:pStyle w:val="BodyText"/>
        <w:rPr>
          <w:b/>
          <w:i/>
          <w:sz w:val="22"/>
        </w:rPr>
      </w:pPr>
      <w:r w:rsidRPr="002941E2">
        <w:rPr>
          <w:b/>
          <w:i/>
          <w:sz w:val="22"/>
        </w:rPr>
        <w:lastRenderedPageBreak/>
        <w:t>Protection against detrimental conduct</w:t>
      </w:r>
    </w:p>
    <w:p w14:paraId="39EC13BE" w14:textId="77777777" w:rsidR="002F0945" w:rsidRPr="002941E2" w:rsidRDefault="002F0945" w:rsidP="002F0945">
      <w:pPr>
        <w:pStyle w:val="BodyText"/>
        <w:rPr>
          <w:b/>
          <w:i/>
          <w:sz w:val="22"/>
        </w:rPr>
      </w:pPr>
      <w:r w:rsidRPr="002941E2">
        <w:rPr>
          <w:b/>
          <w:i/>
          <w:sz w:val="22"/>
        </w:rPr>
        <w:t>Purpose</w:t>
      </w:r>
    </w:p>
    <w:p w14:paraId="683594C3" w14:textId="77777777" w:rsidR="002F0945" w:rsidRDefault="002F0945" w:rsidP="008F7AB0">
      <w:pPr>
        <w:pStyle w:val="BodyText"/>
        <w:numPr>
          <w:ilvl w:val="0"/>
          <w:numId w:val="113"/>
        </w:numPr>
        <w:rPr>
          <w:sz w:val="22"/>
        </w:rPr>
      </w:pPr>
      <w:r w:rsidRPr="002F0945">
        <w:rPr>
          <w:sz w:val="22"/>
        </w:rPr>
        <w:t>Part 9.4AAA of the Corporations Law protects persons from detrimental conduct when a qualifying or protected disclosure has been made, is believed or suspected to have been made, or could be made, and includes significant criminal and civil sanctions to perpetrators should such actions occur.</w:t>
      </w:r>
    </w:p>
    <w:p w14:paraId="680A4E5D" w14:textId="77777777" w:rsidR="002941E2" w:rsidRPr="002F0945" w:rsidRDefault="002941E2" w:rsidP="002941E2">
      <w:pPr>
        <w:pStyle w:val="BodyText"/>
        <w:ind w:left="1440"/>
        <w:rPr>
          <w:sz w:val="22"/>
        </w:rPr>
      </w:pPr>
    </w:p>
    <w:p w14:paraId="41F6A6E3" w14:textId="77777777" w:rsidR="002F0945" w:rsidRPr="002941E2" w:rsidRDefault="002F0945" w:rsidP="002F0945">
      <w:pPr>
        <w:pStyle w:val="BodyText"/>
        <w:rPr>
          <w:b/>
          <w:i/>
          <w:sz w:val="22"/>
        </w:rPr>
      </w:pPr>
      <w:r w:rsidRPr="002941E2">
        <w:rPr>
          <w:b/>
          <w:i/>
          <w:sz w:val="22"/>
        </w:rPr>
        <w:t>Detrimental conduct</w:t>
      </w:r>
    </w:p>
    <w:p w14:paraId="63394AE3" w14:textId="77777777" w:rsidR="002F0945" w:rsidRPr="002F0945" w:rsidRDefault="002F0945" w:rsidP="008F7AB0">
      <w:pPr>
        <w:pStyle w:val="BodyText"/>
        <w:numPr>
          <w:ilvl w:val="0"/>
          <w:numId w:val="114"/>
        </w:numPr>
        <w:rPr>
          <w:sz w:val="22"/>
        </w:rPr>
      </w:pPr>
      <w:r w:rsidRPr="002F0945">
        <w:rPr>
          <w:sz w:val="22"/>
        </w:rPr>
        <w:t>Detrimental conduct is defined broadly and includes conduct (without limitation) such as:</w:t>
      </w:r>
    </w:p>
    <w:p w14:paraId="16D3ACC8" w14:textId="77777777" w:rsidR="002F0945" w:rsidRPr="002941E2" w:rsidRDefault="002941E2" w:rsidP="002941E2">
      <w:pPr>
        <w:pStyle w:val="BodyText"/>
        <w:numPr>
          <w:ilvl w:val="0"/>
          <w:numId w:val="71"/>
        </w:numPr>
        <w:tabs>
          <w:tab w:val="left" w:pos="3480"/>
        </w:tabs>
        <w:rPr>
          <w:sz w:val="22"/>
          <w:szCs w:val="22"/>
        </w:rPr>
      </w:pPr>
      <w:r>
        <w:rPr>
          <w:sz w:val="22"/>
          <w:szCs w:val="22"/>
        </w:rPr>
        <w:t>D</w:t>
      </w:r>
      <w:r w:rsidR="002F0945" w:rsidRPr="002941E2">
        <w:rPr>
          <w:sz w:val="22"/>
          <w:szCs w:val="22"/>
        </w:rPr>
        <w:t>ismissal of an employee;</w:t>
      </w:r>
    </w:p>
    <w:p w14:paraId="38614293" w14:textId="77777777" w:rsidR="002F0945" w:rsidRPr="002941E2" w:rsidRDefault="002941E2" w:rsidP="002941E2">
      <w:pPr>
        <w:pStyle w:val="BodyText"/>
        <w:numPr>
          <w:ilvl w:val="0"/>
          <w:numId w:val="71"/>
        </w:numPr>
        <w:tabs>
          <w:tab w:val="left" w:pos="3480"/>
        </w:tabs>
        <w:rPr>
          <w:sz w:val="22"/>
          <w:szCs w:val="22"/>
        </w:rPr>
      </w:pPr>
      <w:r>
        <w:rPr>
          <w:sz w:val="22"/>
          <w:szCs w:val="22"/>
        </w:rPr>
        <w:t>I</w:t>
      </w:r>
      <w:r w:rsidR="002F0945" w:rsidRPr="002941E2">
        <w:rPr>
          <w:sz w:val="22"/>
          <w:szCs w:val="22"/>
        </w:rPr>
        <w:t>njury of an employee in their employment;</w:t>
      </w:r>
    </w:p>
    <w:p w14:paraId="3FAA97DD" w14:textId="77777777" w:rsidR="002F0945" w:rsidRPr="002941E2" w:rsidRDefault="002941E2" w:rsidP="002941E2">
      <w:pPr>
        <w:pStyle w:val="BodyText"/>
        <w:numPr>
          <w:ilvl w:val="0"/>
          <w:numId w:val="71"/>
        </w:numPr>
        <w:tabs>
          <w:tab w:val="left" w:pos="3480"/>
        </w:tabs>
        <w:rPr>
          <w:sz w:val="22"/>
          <w:szCs w:val="22"/>
        </w:rPr>
      </w:pPr>
      <w:r>
        <w:rPr>
          <w:sz w:val="22"/>
          <w:szCs w:val="22"/>
        </w:rPr>
        <w:t>Al</w:t>
      </w:r>
      <w:r w:rsidR="002F0945" w:rsidRPr="002941E2">
        <w:rPr>
          <w:sz w:val="22"/>
          <w:szCs w:val="22"/>
        </w:rPr>
        <w:t>teration of an employee's position or duties to their disadvantage;</w:t>
      </w:r>
    </w:p>
    <w:p w14:paraId="6CF69B38" w14:textId="77777777" w:rsidR="002F0945" w:rsidRPr="002941E2" w:rsidRDefault="002941E2" w:rsidP="002941E2">
      <w:pPr>
        <w:pStyle w:val="BodyText"/>
        <w:numPr>
          <w:ilvl w:val="0"/>
          <w:numId w:val="71"/>
        </w:numPr>
        <w:tabs>
          <w:tab w:val="left" w:pos="3480"/>
        </w:tabs>
        <w:rPr>
          <w:sz w:val="22"/>
          <w:szCs w:val="22"/>
        </w:rPr>
      </w:pPr>
      <w:r>
        <w:rPr>
          <w:sz w:val="22"/>
          <w:szCs w:val="22"/>
        </w:rPr>
        <w:t>D</w:t>
      </w:r>
      <w:r w:rsidR="002F0945" w:rsidRPr="002941E2">
        <w:rPr>
          <w:sz w:val="22"/>
          <w:szCs w:val="22"/>
        </w:rPr>
        <w:t>iscrimination between an employee and other employees of the same employer;</w:t>
      </w:r>
    </w:p>
    <w:p w14:paraId="1E87CE2A" w14:textId="77777777" w:rsidR="002F0945" w:rsidRPr="002941E2" w:rsidRDefault="002941E2" w:rsidP="002941E2">
      <w:pPr>
        <w:pStyle w:val="BodyText"/>
        <w:numPr>
          <w:ilvl w:val="0"/>
          <w:numId w:val="71"/>
        </w:numPr>
        <w:tabs>
          <w:tab w:val="left" w:pos="3480"/>
        </w:tabs>
        <w:rPr>
          <w:sz w:val="22"/>
          <w:szCs w:val="22"/>
        </w:rPr>
      </w:pPr>
      <w:r>
        <w:rPr>
          <w:sz w:val="22"/>
          <w:szCs w:val="22"/>
        </w:rPr>
        <w:t>H</w:t>
      </w:r>
      <w:r w:rsidR="002F0945" w:rsidRPr="002941E2">
        <w:rPr>
          <w:sz w:val="22"/>
          <w:szCs w:val="22"/>
        </w:rPr>
        <w:t>arassment or intimidation of a person;</w:t>
      </w:r>
    </w:p>
    <w:p w14:paraId="6A853CC9" w14:textId="77777777" w:rsidR="002F0945" w:rsidRPr="002941E2" w:rsidRDefault="002941E2" w:rsidP="002941E2">
      <w:pPr>
        <w:pStyle w:val="BodyText"/>
        <w:numPr>
          <w:ilvl w:val="0"/>
          <w:numId w:val="71"/>
        </w:numPr>
        <w:tabs>
          <w:tab w:val="left" w:pos="3480"/>
        </w:tabs>
        <w:rPr>
          <w:sz w:val="22"/>
          <w:szCs w:val="22"/>
        </w:rPr>
      </w:pPr>
      <w:r>
        <w:rPr>
          <w:sz w:val="22"/>
          <w:szCs w:val="22"/>
        </w:rPr>
        <w:t>H</w:t>
      </w:r>
      <w:r w:rsidR="002F0945" w:rsidRPr="002941E2">
        <w:rPr>
          <w:sz w:val="22"/>
          <w:szCs w:val="22"/>
        </w:rPr>
        <w:t>arm or injury to a person, including psychological harm;</w:t>
      </w:r>
    </w:p>
    <w:p w14:paraId="6B17AFE9" w14:textId="77777777" w:rsidR="002F0945" w:rsidRPr="002941E2" w:rsidRDefault="002941E2" w:rsidP="002941E2">
      <w:pPr>
        <w:pStyle w:val="BodyText"/>
        <w:numPr>
          <w:ilvl w:val="0"/>
          <w:numId w:val="71"/>
        </w:numPr>
        <w:tabs>
          <w:tab w:val="left" w:pos="3480"/>
        </w:tabs>
        <w:rPr>
          <w:sz w:val="22"/>
          <w:szCs w:val="22"/>
        </w:rPr>
      </w:pPr>
      <w:r>
        <w:rPr>
          <w:sz w:val="22"/>
          <w:szCs w:val="22"/>
        </w:rPr>
        <w:t>D</w:t>
      </w:r>
      <w:r w:rsidR="002F0945" w:rsidRPr="002941E2">
        <w:rPr>
          <w:sz w:val="22"/>
          <w:szCs w:val="22"/>
        </w:rPr>
        <w:t>amage to a person's property;</w:t>
      </w:r>
    </w:p>
    <w:p w14:paraId="2AB919A7" w14:textId="77777777" w:rsidR="002F0945" w:rsidRPr="002941E2" w:rsidRDefault="002941E2" w:rsidP="002941E2">
      <w:pPr>
        <w:pStyle w:val="BodyText"/>
        <w:numPr>
          <w:ilvl w:val="0"/>
          <w:numId w:val="71"/>
        </w:numPr>
        <w:tabs>
          <w:tab w:val="left" w:pos="3480"/>
        </w:tabs>
        <w:rPr>
          <w:sz w:val="22"/>
          <w:szCs w:val="22"/>
        </w:rPr>
      </w:pPr>
      <w:r>
        <w:rPr>
          <w:sz w:val="22"/>
          <w:szCs w:val="22"/>
        </w:rPr>
        <w:t>D</w:t>
      </w:r>
      <w:r w:rsidR="002F0945" w:rsidRPr="002941E2">
        <w:rPr>
          <w:sz w:val="22"/>
          <w:szCs w:val="22"/>
        </w:rPr>
        <w:t>amage to a person's reputation;</w:t>
      </w:r>
    </w:p>
    <w:p w14:paraId="225B1E75" w14:textId="77777777" w:rsidR="002F0945" w:rsidRPr="002941E2" w:rsidRDefault="002941E2" w:rsidP="002941E2">
      <w:pPr>
        <w:pStyle w:val="BodyText"/>
        <w:numPr>
          <w:ilvl w:val="0"/>
          <w:numId w:val="71"/>
        </w:numPr>
        <w:tabs>
          <w:tab w:val="left" w:pos="3480"/>
        </w:tabs>
        <w:rPr>
          <w:sz w:val="22"/>
          <w:szCs w:val="22"/>
        </w:rPr>
      </w:pPr>
      <w:r>
        <w:rPr>
          <w:sz w:val="22"/>
          <w:szCs w:val="22"/>
        </w:rPr>
        <w:t>D</w:t>
      </w:r>
      <w:r w:rsidR="002F0945" w:rsidRPr="002941E2">
        <w:rPr>
          <w:sz w:val="22"/>
          <w:szCs w:val="22"/>
        </w:rPr>
        <w:t>amage to a person's business or financial position; and</w:t>
      </w:r>
    </w:p>
    <w:p w14:paraId="3D0CDF4F" w14:textId="77777777" w:rsidR="002F0945" w:rsidRPr="002941E2" w:rsidRDefault="002941E2" w:rsidP="002941E2">
      <w:pPr>
        <w:pStyle w:val="BodyText"/>
        <w:numPr>
          <w:ilvl w:val="0"/>
          <w:numId w:val="71"/>
        </w:numPr>
        <w:tabs>
          <w:tab w:val="left" w:pos="3480"/>
        </w:tabs>
        <w:rPr>
          <w:sz w:val="22"/>
          <w:szCs w:val="22"/>
        </w:rPr>
      </w:pPr>
      <w:r>
        <w:rPr>
          <w:sz w:val="22"/>
          <w:szCs w:val="22"/>
        </w:rPr>
        <w:t>A</w:t>
      </w:r>
      <w:r w:rsidR="002F0945" w:rsidRPr="002941E2">
        <w:rPr>
          <w:sz w:val="22"/>
          <w:szCs w:val="22"/>
        </w:rPr>
        <w:t>ny other damage to a person.</w:t>
      </w:r>
    </w:p>
    <w:p w14:paraId="19219836" w14:textId="77777777" w:rsidR="002941E2" w:rsidRDefault="002941E2" w:rsidP="002F0945">
      <w:pPr>
        <w:pStyle w:val="BodyText"/>
        <w:rPr>
          <w:sz w:val="22"/>
        </w:rPr>
      </w:pPr>
    </w:p>
    <w:p w14:paraId="32453F8E" w14:textId="77777777" w:rsidR="002F0945" w:rsidRPr="002941E2" w:rsidRDefault="002F0945" w:rsidP="002F0945">
      <w:pPr>
        <w:pStyle w:val="BodyText"/>
        <w:rPr>
          <w:b/>
          <w:i/>
          <w:sz w:val="22"/>
        </w:rPr>
      </w:pPr>
      <w:r w:rsidRPr="002941E2">
        <w:rPr>
          <w:b/>
          <w:i/>
          <w:sz w:val="22"/>
        </w:rPr>
        <w:t>Penalties for detrimental conduct</w:t>
      </w:r>
    </w:p>
    <w:p w14:paraId="385DE064" w14:textId="77777777" w:rsidR="002941E2" w:rsidRDefault="002F0945" w:rsidP="008F7AB0">
      <w:pPr>
        <w:pStyle w:val="BodyText"/>
        <w:numPr>
          <w:ilvl w:val="0"/>
          <w:numId w:val="115"/>
        </w:numPr>
        <w:rPr>
          <w:sz w:val="22"/>
        </w:rPr>
      </w:pPr>
      <w:r w:rsidRPr="002F0945">
        <w:rPr>
          <w:sz w:val="22"/>
        </w:rPr>
        <w:t>It is both a criminal and civil penalty offence to engage in detrimental conduct</w:t>
      </w:r>
      <w:r w:rsidR="002941E2">
        <w:rPr>
          <w:sz w:val="22"/>
        </w:rPr>
        <w:t>.</w:t>
      </w:r>
      <w:r w:rsidRPr="002F0945">
        <w:rPr>
          <w:sz w:val="22"/>
        </w:rPr>
        <w:t xml:space="preserve"> </w:t>
      </w:r>
    </w:p>
    <w:p w14:paraId="75A09B66" w14:textId="77777777" w:rsidR="002941E2" w:rsidRDefault="002F0945" w:rsidP="008F7AB0">
      <w:pPr>
        <w:pStyle w:val="BodyText"/>
        <w:numPr>
          <w:ilvl w:val="0"/>
          <w:numId w:val="115"/>
        </w:numPr>
        <w:rPr>
          <w:sz w:val="22"/>
        </w:rPr>
      </w:pPr>
      <w:r w:rsidRPr="002F0945">
        <w:rPr>
          <w:sz w:val="22"/>
        </w:rPr>
        <w:t xml:space="preserve">It is both a criminal and civil penalty offence to engage in detrimental conduct due to a belief or suspicion that a qualifying or protected disclosure has been made, is believed to have been made, or could be made. </w:t>
      </w:r>
    </w:p>
    <w:p w14:paraId="6A571272" w14:textId="77777777" w:rsidR="002F0945" w:rsidRPr="002F0945" w:rsidRDefault="002F0945" w:rsidP="008F7AB0">
      <w:pPr>
        <w:pStyle w:val="BodyText"/>
        <w:numPr>
          <w:ilvl w:val="0"/>
          <w:numId w:val="115"/>
        </w:numPr>
        <w:rPr>
          <w:sz w:val="22"/>
        </w:rPr>
      </w:pPr>
      <w:r w:rsidRPr="002F0945">
        <w:rPr>
          <w:sz w:val="22"/>
        </w:rPr>
        <w:t>Features common to both sanctions include:</w:t>
      </w:r>
    </w:p>
    <w:p w14:paraId="7004448D" w14:textId="77777777" w:rsidR="002F0945" w:rsidRPr="002941E2" w:rsidRDefault="002F0945" w:rsidP="002941E2">
      <w:pPr>
        <w:pStyle w:val="BodyText"/>
        <w:numPr>
          <w:ilvl w:val="0"/>
          <w:numId w:val="71"/>
        </w:numPr>
        <w:tabs>
          <w:tab w:val="left" w:pos="3480"/>
        </w:tabs>
        <w:rPr>
          <w:sz w:val="22"/>
          <w:szCs w:val="22"/>
        </w:rPr>
      </w:pPr>
      <w:r w:rsidRPr="002941E2">
        <w:rPr>
          <w:sz w:val="22"/>
          <w:szCs w:val="22"/>
        </w:rPr>
        <w:t>A protection against detrimental conduct</w:t>
      </w:r>
      <w:r w:rsidR="002941E2">
        <w:rPr>
          <w:sz w:val="22"/>
          <w:szCs w:val="22"/>
        </w:rPr>
        <w:t>.</w:t>
      </w:r>
    </w:p>
    <w:p w14:paraId="7A60EB13" w14:textId="77777777" w:rsidR="002F0945" w:rsidRPr="002941E2" w:rsidRDefault="002F0945" w:rsidP="002941E2">
      <w:pPr>
        <w:pStyle w:val="BodyText"/>
        <w:numPr>
          <w:ilvl w:val="0"/>
          <w:numId w:val="71"/>
        </w:numPr>
        <w:tabs>
          <w:tab w:val="left" w:pos="3480"/>
        </w:tabs>
        <w:rPr>
          <w:sz w:val="22"/>
          <w:szCs w:val="22"/>
        </w:rPr>
      </w:pPr>
      <w:r w:rsidRPr="002941E2">
        <w:rPr>
          <w:sz w:val="22"/>
          <w:szCs w:val="22"/>
        </w:rPr>
        <w:t>The victim protected may be a whistleblower or may be another person who has suffered damage because of a victimiser's conduct.</w:t>
      </w:r>
    </w:p>
    <w:p w14:paraId="2E49C321" w14:textId="77777777" w:rsidR="002F0945" w:rsidRPr="002941E2" w:rsidRDefault="002F0945" w:rsidP="002941E2">
      <w:pPr>
        <w:pStyle w:val="BodyText"/>
        <w:numPr>
          <w:ilvl w:val="0"/>
          <w:numId w:val="71"/>
        </w:numPr>
        <w:tabs>
          <w:tab w:val="left" w:pos="3480"/>
        </w:tabs>
        <w:rPr>
          <w:sz w:val="22"/>
          <w:szCs w:val="22"/>
        </w:rPr>
      </w:pPr>
      <w:r w:rsidRPr="002941E2">
        <w:rPr>
          <w:sz w:val="22"/>
          <w:szCs w:val="22"/>
        </w:rPr>
        <w:t>Threats of detrimental conduct can be express or implied, conditional or unconditional.</w:t>
      </w:r>
    </w:p>
    <w:p w14:paraId="296FEF7D" w14:textId="7EA50A47" w:rsidR="002941E2" w:rsidRDefault="00574E08" w:rsidP="002F0945">
      <w:pPr>
        <w:pStyle w:val="BodyText"/>
        <w:rPr>
          <w:sz w:val="22"/>
        </w:rPr>
      </w:pPr>
      <w:r>
        <w:rPr>
          <w:sz w:val="22"/>
        </w:rPr>
        <w:br/>
      </w:r>
    </w:p>
    <w:p w14:paraId="6547C018" w14:textId="77777777" w:rsidR="002F0945" w:rsidRPr="002941E2" w:rsidRDefault="002F0945" w:rsidP="002F0945">
      <w:pPr>
        <w:pStyle w:val="BodyText"/>
        <w:rPr>
          <w:b/>
          <w:i/>
          <w:sz w:val="22"/>
        </w:rPr>
      </w:pPr>
      <w:r w:rsidRPr="002941E2">
        <w:rPr>
          <w:b/>
          <w:i/>
          <w:sz w:val="22"/>
        </w:rPr>
        <w:lastRenderedPageBreak/>
        <w:t>Immunities</w:t>
      </w:r>
    </w:p>
    <w:p w14:paraId="6DACF546" w14:textId="77777777" w:rsidR="002F0945" w:rsidRPr="002F0945" w:rsidRDefault="002F0945" w:rsidP="008F7AB0">
      <w:pPr>
        <w:pStyle w:val="BodyText"/>
        <w:numPr>
          <w:ilvl w:val="0"/>
          <w:numId w:val="116"/>
        </w:numPr>
        <w:rPr>
          <w:sz w:val="22"/>
        </w:rPr>
      </w:pPr>
      <w:r w:rsidRPr="002F0945">
        <w:rPr>
          <w:sz w:val="22"/>
        </w:rPr>
        <w:t>Where a qualifying protected disclosure is made, the whistleblower is granted certain immunities from liability, including:</w:t>
      </w:r>
    </w:p>
    <w:p w14:paraId="414B18FA" w14:textId="77777777" w:rsidR="002F0945" w:rsidRPr="002941E2" w:rsidRDefault="002941E2" w:rsidP="002941E2">
      <w:pPr>
        <w:pStyle w:val="BodyText"/>
        <w:numPr>
          <w:ilvl w:val="0"/>
          <w:numId w:val="71"/>
        </w:numPr>
        <w:tabs>
          <w:tab w:val="left" w:pos="3480"/>
        </w:tabs>
        <w:rPr>
          <w:sz w:val="22"/>
          <w:szCs w:val="22"/>
        </w:rPr>
      </w:pPr>
      <w:r>
        <w:rPr>
          <w:sz w:val="22"/>
          <w:szCs w:val="22"/>
        </w:rPr>
        <w:t>T</w:t>
      </w:r>
      <w:r w:rsidR="002F0945" w:rsidRPr="002941E2">
        <w:rPr>
          <w:sz w:val="22"/>
          <w:szCs w:val="22"/>
        </w:rPr>
        <w:t>he whistleblower is not subject to civil, criminal or administrative liability;</w:t>
      </w:r>
    </w:p>
    <w:p w14:paraId="259601D0" w14:textId="77777777" w:rsidR="002F0945" w:rsidRPr="002941E2" w:rsidRDefault="002941E2" w:rsidP="002941E2">
      <w:pPr>
        <w:pStyle w:val="BodyText"/>
        <w:numPr>
          <w:ilvl w:val="0"/>
          <w:numId w:val="71"/>
        </w:numPr>
        <w:tabs>
          <w:tab w:val="left" w:pos="3480"/>
        </w:tabs>
        <w:rPr>
          <w:sz w:val="22"/>
          <w:szCs w:val="22"/>
        </w:rPr>
      </w:pPr>
      <w:r>
        <w:rPr>
          <w:sz w:val="22"/>
          <w:szCs w:val="22"/>
        </w:rPr>
        <w:t>N</w:t>
      </w:r>
      <w:r w:rsidR="002F0945" w:rsidRPr="002941E2">
        <w:rPr>
          <w:sz w:val="22"/>
          <w:szCs w:val="22"/>
        </w:rPr>
        <w:t>o contractual or other remedy may be enforced against the whistleblower; and</w:t>
      </w:r>
    </w:p>
    <w:p w14:paraId="14AA8C56" w14:textId="77777777" w:rsidR="002F0945" w:rsidRPr="002941E2" w:rsidRDefault="002941E2" w:rsidP="002941E2">
      <w:pPr>
        <w:pStyle w:val="BodyText"/>
        <w:numPr>
          <w:ilvl w:val="0"/>
          <w:numId w:val="71"/>
        </w:numPr>
        <w:tabs>
          <w:tab w:val="left" w:pos="3480"/>
        </w:tabs>
        <w:rPr>
          <w:sz w:val="22"/>
          <w:szCs w:val="22"/>
        </w:rPr>
      </w:pPr>
      <w:r>
        <w:rPr>
          <w:sz w:val="22"/>
          <w:szCs w:val="22"/>
        </w:rPr>
        <w:t>I</w:t>
      </w:r>
      <w:r w:rsidR="002F0945" w:rsidRPr="002941E2">
        <w:rPr>
          <w:sz w:val="22"/>
          <w:szCs w:val="22"/>
        </w:rPr>
        <w:t>nformation disclosed by the whistleblower is not admissible against them, other than in proceedings concerning the falsity of the information provided.</w:t>
      </w:r>
    </w:p>
    <w:p w14:paraId="7194DBDC" w14:textId="77777777" w:rsidR="004E2EFE" w:rsidRPr="002941E2" w:rsidRDefault="004E2EFE" w:rsidP="002941E2">
      <w:pPr>
        <w:pStyle w:val="BodyText"/>
        <w:tabs>
          <w:tab w:val="left" w:pos="3480"/>
        </w:tabs>
        <w:rPr>
          <w:sz w:val="22"/>
          <w:szCs w:val="22"/>
        </w:rPr>
      </w:pPr>
    </w:p>
    <w:p w14:paraId="769D0D3C" w14:textId="77777777" w:rsidR="00B4051D" w:rsidRDefault="00B4051D">
      <w:pPr>
        <w:rPr>
          <w:rFonts w:ascii="Arial" w:hAnsi="Arial" w:cs="Arial"/>
          <w:sz w:val="22"/>
          <w:szCs w:val="22"/>
        </w:rPr>
      </w:pPr>
      <w:r>
        <w:rPr>
          <w:sz w:val="22"/>
          <w:szCs w:val="22"/>
        </w:rPr>
        <w:br w:type="page"/>
      </w:r>
    </w:p>
    <w:p w14:paraId="752FD7FE" w14:textId="77777777" w:rsidR="00B4051D" w:rsidRPr="00B4051D" w:rsidRDefault="00B4051D" w:rsidP="00B4051D">
      <w:pPr>
        <w:pStyle w:val="BodyText"/>
        <w:tabs>
          <w:tab w:val="left" w:pos="3480"/>
        </w:tabs>
        <w:rPr>
          <w:b/>
        </w:rPr>
      </w:pPr>
      <w:r w:rsidRPr="00B4051D">
        <w:rPr>
          <w:b/>
        </w:rPr>
        <w:lastRenderedPageBreak/>
        <w:t xml:space="preserve">Schedule 2 - Disclosure qualification for protection under the Tax Act </w:t>
      </w:r>
    </w:p>
    <w:p w14:paraId="2420AC4B" w14:textId="77777777" w:rsidR="00B4051D" w:rsidRPr="00B4051D" w:rsidRDefault="00B4051D" w:rsidP="00B4051D">
      <w:pPr>
        <w:pStyle w:val="BodyText"/>
        <w:tabs>
          <w:tab w:val="left" w:pos="3480"/>
        </w:tabs>
        <w:rPr>
          <w:b/>
          <w:i/>
          <w:sz w:val="22"/>
          <w:szCs w:val="22"/>
        </w:rPr>
      </w:pPr>
      <w:r w:rsidRPr="00B4051D">
        <w:rPr>
          <w:b/>
          <w:i/>
          <w:sz w:val="22"/>
          <w:szCs w:val="22"/>
        </w:rPr>
        <w:t>Disclosures qualifying for protection under the Tax Act</w:t>
      </w:r>
    </w:p>
    <w:p w14:paraId="102FB7DF" w14:textId="77777777" w:rsidR="00B4051D" w:rsidRPr="00B4051D" w:rsidRDefault="00B4051D" w:rsidP="00B4051D">
      <w:pPr>
        <w:pStyle w:val="BodyText"/>
        <w:numPr>
          <w:ilvl w:val="0"/>
          <w:numId w:val="117"/>
        </w:numPr>
        <w:rPr>
          <w:sz w:val="22"/>
        </w:rPr>
      </w:pPr>
      <w:r w:rsidRPr="00B4051D">
        <w:rPr>
          <w:sz w:val="22"/>
        </w:rPr>
        <w:t>Eligible whistleblowers may be able to obtain certain statutory protections and immunities where they make a disclosure that qualifies for protection under Part IVD of the Tax Act.</w:t>
      </w:r>
    </w:p>
    <w:p w14:paraId="11B1A5D5" w14:textId="77777777" w:rsidR="00B4051D" w:rsidRPr="00B4051D" w:rsidRDefault="00B4051D" w:rsidP="00B4051D">
      <w:pPr>
        <w:pStyle w:val="BodyText"/>
        <w:numPr>
          <w:ilvl w:val="0"/>
          <w:numId w:val="117"/>
        </w:numPr>
        <w:rPr>
          <w:sz w:val="22"/>
        </w:rPr>
      </w:pPr>
      <w:r w:rsidRPr="00B4051D">
        <w:rPr>
          <w:sz w:val="22"/>
        </w:rPr>
        <w:t>This Schedule 2 provides an overview of the requirements that must be met for a disclosure of information to qualify for protection under Part IVD of the Tax Act. To avoid doubt, although many of the protections and immunities are mirrored in this Whistleblower Policy, the protections in Part IVD of the Tax Act are in addition to protections and immunities specified in this Whistleblower Policy.</w:t>
      </w:r>
    </w:p>
    <w:p w14:paraId="6DF87CC0" w14:textId="77777777" w:rsidR="00B4051D" w:rsidRPr="00B4051D" w:rsidRDefault="00B4051D" w:rsidP="00B4051D">
      <w:pPr>
        <w:pStyle w:val="BodyText"/>
        <w:numPr>
          <w:ilvl w:val="0"/>
          <w:numId w:val="117"/>
        </w:numPr>
        <w:rPr>
          <w:sz w:val="22"/>
        </w:rPr>
      </w:pPr>
      <w:r w:rsidRPr="00B4051D">
        <w:rPr>
          <w:sz w:val="22"/>
        </w:rPr>
        <w:t>This Schedule 2 is intended for information purposes only and should not be taken as the provision of legal advice in respect of the operation and application of the whistleblower regime in Part IVD of the Tax Act. Legal advice should be obtained from an independent legal practitioner.</w:t>
      </w:r>
    </w:p>
    <w:p w14:paraId="54CD245A" w14:textId="77777777" w:rsidR="00B4051D" w:rsidRDefault="00B4051D" w:rsidP="00B4051D">
      <w:pPr>
        <w:pStyle w:val="BodyText"/>
        <w:tabs>
          <w:tab w:val="left" w:pos="3480"/>
        </w:tabs>
        <w:rPr>
          <w:sz w:val="22"/>
          <w:szCs w:val="22"/>
        </w:rPr>
      </w:pPr>
    </w:p>
    <w:p w14:paraId="610C5BD1" w14:textId="77777777" w:rsidR="00B4051D" w:rsidRPr="00B4051D" w:rsidRDefault="00B4051D" w:rsidP="00B4051D">
      <w:pPr>
        <w:pStyle w:val="BodyText"/>
        <w:tabs>
          <w:tab w:val="left" w:pos="3480"/>
        </w:tabs>
        <w:rPr>
          <w:b/>
          <w:i/>
          <w:sz w:val="22"/>
          <w:szCs w:val="22"/>
        </w:rPr>
      </w:pPr>
      <w:r w:rsidRPr="00B4051D">
        <w:rPr>
          <w:b/>
          <w:i/>
          <w:sz w:val="22"/>
          <w:szCs w:val="22"/>
        </w:rPr>
        <w:t>Conditions that must be met for a disclosure to qualify for protection under the Tax Act when made to an eligible recipient</w:t>
      </w:r>
    </w:p>
    <w:p w14:paraId="0AA07694" w14:textId="77777777" w:rsidR="00B4051D" w:rsidRPr="00B4051D" w:rsidRDefault="00B4051D" w:rsidP="00B4051D">
      <w:pPr>
        <w:pStyle w:val="BodyText"/>
        <w:tabs>
          <w:tab w:val="left" w:pos="3480"/>
        </w:tabs>
        <w:rPr>
          <w:b/>
          <w:i/>
          <w:sz w:val="22"/>
          <w:szCs w:val="22"/>
        </w:rPr>
      </w:pPr>
      <w:r w:rsidRPr="00B4051D">
        <w:rPr>
          <w:b/>
          <w:i/>
          <w:sz w:val="22"/>
          <w:szCs w:val="22"/>
        </w:rPr>
        <w:t>Entity</w:t>
      </w:r>
    </w:p>
    <w:p w14:paraId="6E11960B" w14:textId="77777777" w:rsidR="00B4051D" w:rsidRPr="00B4051D" w:rsidRDefault="00B4051D" w:rsidP="00B4051D">
      <w:pPr>
        <w:pStyle w:val="BodyText"/>
        <w:numPr>
          <w:ilvl w:val="0"/>
          <w:numId w:val="118"/>
        </w:numPr>
        <w:rPr>
          <w:sz w:val="22"/>
        </w:rPr>
      </w:pPr>
      <w:r w:rsidRPr="00B4051D">
        <w:rPr>
          <w:sz w:val="22"/>
        </w:rPr>
        <w:t>The information disclosed relates to an entity, a term defined in the Tax Act that includes a company, such as Interaction.</w:t>
      </w:r>
    </w:p>
    <w:p w14:paraId="1231BE67" w14:textId="77777777" w:rsidR="00B4051D" w:rsidRDefault="00B4051D" w:rsidP="00B4051D">
      <w:pPr>
        <w:pStyle w:val="BodyText"/>
        <w:tabs>
          <w:tab w:val="left" w:pos="3480"/>
        </w:tabs>
        <w:rPr>
          <w:sz w:val="22"/>
          <w:szCs w:val="22"/>
        </w:rPr>
      </w:pPr>
    </w:p>
    <w:p w14:paraId="63CDE99F" w14:textId="77777777" w:rsidR="00B4051D" w:rsidRPr="00B4051D" w:rsidRDefault="00B4051D" w:rsidP="00B4051D">
      <w:pPr>
        <w:pStyle w:val="BodyText"/>
        <w:rPr>
          <w:b/>
          <w:i/>
          <w:sz w:val="22"/>
        </w:rPr>
      </w:pPr>
      <w:r w:rsidRPr="00B4051D">
        <w:rPr>
          <w:b/>
          <w:i/>
          <w:sz w:val="22"/>
        </w:rPr>
        <w:t>Eligible recipients for protection under Tax Act</w:t>
      </w:r>
    </w:p>
    <w:p w14:paraId="3245003C" w14:textId="77777777" w:rsidR="00B4051D" w:rsidRPr="00B4051D" w:rsidRDefault="00B4051D" w:rsidP="00B4051D">
      <w:pPr>
        <w:pStyle w:val="BodyText"/>
        <w:numPr>
          <w:ilvl w:val="0"/>
          <w:numId w:val="119"/>
        </w:numPr>
        <w:rPr>
          <w:sz w:val="22"/>
        </w:rPr>
      </w:pPr>
      <w:r w:rsidRPr="00B4051D">
        <w:rPr>
          <w:sz w:val="22"/>
        </w:rPr>
        <w:t>The whistleblower making the disclosure is an eligible whistleblower, defined in the Tax Act as an individual who is, or has been, any of the following:</w:t>
      </w:r>
    </w:p>
    <w:p w14:paraId="235A725F" w14:textId="77777777" w:rsidR="00B4051D" w:rsidRPr="00B4051D" w:rsidRDefault="00B4051D" w:rsidP="00B4051D">
      <w:pPr>
        <w:pStyle w:val="BodyText"/>
        <w:numPr>
          <w:ilvl w:val="5"/>
          <w:numId w:val="120"/>
        </w:numPr>
        <w:tabs>
          <w:tab w:val="left" w:pos="3480"/>
        </w:tabs>
        <w:rPr>
          <w:sz w:val="22"/>
          <w:szCs w:val="22"/>
        </w:rPr>
      </w:pPr>
      <w:r>
        <w:rPr>
          <w:sz w:val="22"/>
          <w:szCs w:val="22"/>
        </w:rPr>
        <w:t>A</w:t>
      </w:r>
      <w:r w:rsidRPr="00B4051D">
        <w:rPr>
          <w:sz w:val="22"/>
          <w:szCs w:val="22"/>
        </w:rPr>
        <w:t>n officer (as defined in the Corporations Law) or employee of the entity;</w:t>
      </w:r>
    </w:p>
    <w:p w14:paraId="01A7E049" w14:textId="77777777" w:rsidR="00B4051D" w:rsidRPr="00B4051D" w:rsidRDefault="00B4051D" w:rsidP="00B4051D">
      <w:pPr>
        <w:pStyle w:val="BodyText"/>
        <w:numPr>
          <w:ilvl w:val="5"/>
          <w:numId w:val="120"/>
        </w:numPr>
        <w:tabs>
          <w:tab w:val="left" w:pos="3480"/>
        </w:tabs>
        <w:rPr>
          <w:sz w:val="22"/>
          <w:szCs w:val="22"/>
        </w:rPr>
      </w:pPr>
      <w:r>
        <w:rPr>
          <w:sz w:val="22"/>
          <w:szCs w:val="22"/>
        </w:rPr>
        <w:t>A</w:t>
      </w:r>
      <w:r w:rsidRPr="00B4051D">
        <w:rPr>
          <w:sz w:val="22"/>
          <w:szCs w:val="22"/>
        </w:rPr>
        <w:t>n individual who supplies services or goods to the entity, or the employee of a person who supplies services or goods to the entity;</w:t>
      </w:r>
    </w:p>
    <w:p w14:paraId="2669CA1F" w14:textId="77777777" w:rsidR="00B4051D" w:rsidRPr="00B4051D" w:rsidRDefault="00B4051D" w:rsidP="00B4051D">
      <w:pPr>
        <w:pStyle w:val="BodyText"/>
        <w:numPr>
          <w:ilvl w:val="5"/>
          <w:numId w:val="120"/>
        </w:numPr>
        <w:tabs>
          <w:tab w:val="left" w:pos="3480"/>
        </w:tabs>
        <w:rPr>
          <w:sz w:val="22"/>
          <w:szCs w:val="22"/>
        </w:rPr>
      </w:pPr>
      <w:r>
        <w:rPr>
          <w:sz w:val="22"/>
          <w:szCs w:val="22"/>
        </w:rPr>
        <w:t>A</w:t>
      </w:r>
      <w:r w:rsidRPr="00B4051D">
        <w:rPr>
          <w:sz w:val="22"/>
          <w:szCs w:val="22"/>
        </w:rPr>
        <w:t>n individual who is an associate (as defined in the Income Tax Assessment Act 1936 (Cth)) of the regulated entity; or</w:t>
      </w:r>
    </w:p>
    <w:p w14:paraId="1C376DF3" w14:textId="77777777" w:rsidR="00B4051D" w:rsidRPr="00B4051D" w:rsidRDefault="00B4051D" w:rsidP="00B4051D">
      <w:pPr>
        <w:pStyle w:val="BodyText"/>
        <w:numPr>
          <w:ilvl w:val="5"/>
          <w:numId w:val="120"/>
        </w:numPr>
        <w:tabs>
          <w:tab w:val="left" w:pos="3480"/>
        </w:tabs>
        <w:rPr>
          <w:sz w:val="22"/>
          <w:szCs w:val="22"/>
        </w:rPr>
      </w:pPr>
      <w:r>
        <w:rPr>
          <w:sz w:val="22"/>
          <w:szCs w:val="22"/>
        </w:rPr>
        <w:t>A</w:t>
      </w:r>
      <w:r w:rsidRPr="00B4051D">
        <w:rPr>
          <w:sz w:val="22"/>
          <w:szCs w:val="22"/>
        </w:rPr>
        <w:t xml:space="preserve"> spouse, or child of an individual or a dependant of an individual referred to above or such an individual's spouse.</w:t>
      </w:r>
    </w:p>
    <w:p w14:paraId="36FEB5B0" w14:textId="77777777" w:rsidR="00B4051D" w:rsidRDefault="00B4051D" w:rsidP="00B4051D">
      <w:pPr>
        <w:pStyle w:val="BodyText"/>
        <w:tabs>
          <w:tab w:val="left" w:pos="3480"/>
        </w:tabs>
        <w:rPr>
          <w:sz w:val="22"/>
          <w:szCs w:val="22"/>
        </w:rPr>
      </w:pPr>
    </w:p>
    <w:p w14:paraId="2F899A78" w14:textId="77777777" w:rsidR="00B4051D" w:rsidRPr="00B4051D" w:rsidRDefault="00B4051D" w:rsidP="00B4051D">
      <w:pPr>
        <w:pStyle w:val="BodyText"/>
        <w:tabs>
          <w:tab w:val="left" w:pos="3480"/>
        </w:tabs>
        <w:rPr>
          <w:b/>
          <w:i/>
          <w:sz w:val="22"/>
          <w:szCs w:val="22"/>
        </w:rPr>
      </w:pPr>
      <w:r w:rsidRPr="00B4051D">
        <w:rPr>
          <w:b/>
          <w:i/>
          <w:sz w:val="22"/>
          <w:szCs w:val="22"/>
        </w:rPr>
        <w:t>Eligible person to whom qualifying disclosures are made</w:t>
      </w:r>
    </w:p>
    <w:p w14:paraId="5EB8DBE0" w14:textId="77777777" w:rsidR="00B4051D" w:rsidRPr="00B4051D" w:rsidRDefault="00B4051D" w:rsidP="00B4051D">
      <w:pPr>
        <w:pStyle w:val="BodyText"/>
        <w:numPr>
          <w:ilvl w:val="0"/>
          <w:numId w:val="121"/>
        </w:numPr>
        <w:rPr>
          <w:sz w:val="22"/>
        </w:rPr>
      </w:pPr>
      <w:r w:rsidRPr="00B4051D">
        <w:rPr>
          <w:sz w:val="22"/>
        </w:rPr>
        <w:t>The disclosure is made to a person eligible to receive a qualifying disclosure under Part IVD of the Tax Act, which includes:</w:t>
      </w:r>
    </w:p>
    <w:p w14:paraId="4307095A" w14:textId="77777777" w:rsidR="00B4051D" w:rsidRPr="00B4051D" w:rsidRDefault="00B4051D" w:rsidP="00B4051D">
      <w:pPr>
        <w:pStyle w:val="BodyText"/>
        <w:numPr>
          <w:ilvl w:val="5"/>
          <w:numId w:val="120"/>
        </w:numPr>
        <w:tabs>
          <w:tab w:val="left" w:pos="3480"/>
        </w:tabs>
        <w:rPr>
          <w:sz w:val="22"/>
          <w:szCs w:val="22"/>
        </w:rPr>
      </w:pPr>
      <w:r>
        <w:rPr>
          <w:sz w:val="22"/>
          <w:szCs w:val="22"/>
        </w:rPr>
        <w:t>A</w:t>
      </w:r>
      <w:r w:rsidRPr="00B4051D">
        <w:rPr>
          <w:sz w:val="22"/>
          <w:szCs w:val="22"/>
        </w:rPr>
        <w:t>n eligible recipient of the entity, which is:</w:t>
      </w:r>
    </w:p>
    <w:p w14:paraId="113E8260" w14:textId="77777777" w:rsidR="00B4051D" w:rsidRPr="00B4051D" w:rsidRDefault="00B4051D" w:rsidP="00B4051D">
      <w:pPr>
        <w:pStyle w:val="BodyText"/>
        <w:numPr>
          <w:ilvl w:val="0"/>
          <w:numId w:val="122"/>
        </w:numPr>
        <w:tabs>
          <w:tab w:val="left" w:pos="3480"/>
        </w:tabs>
        <w:rPr>
          <w:sz w:val="22"/>
          <w:szCs w:val="22"/>
        </w:rPr>
      </w:pPr>
      <w:r w:rsidRPr="00B4051D">
        <w:rPr>
          <w:sz w:val="22"/>
          <w:szCs w:val="22"/>
        </w:rPr>
        <w:lastRenderedPageBreak/>
        <w:t>a person authorised by the entity to receive disclosures that may qualify for protection under Part IVD of the Tax Act, which for Interaction are the Designated Disclosure Officers;</w:t>
      </w:r>
    </w:p>
    <w:p w14:paraId="7D570118" w14:textId="77777777" w:rsidR="00B4051D" w:rsidRPr="00B4051D" w:rsidRDefault="00B4051D" w:rsidP="00B4051D">
      <w:pPr>
        <w:pStyle w:val="BodyText"/>
        <w:numPr>
          <w:ilvl w:val="0"/>
          <w:numId w:val="122"/>
        </w:numPr>
        <w:tabs>
          <w:tab w:val="left" w:pos="3480"/>
        </w:tabs>
        <w:rPr>
          <w:sz w:val="22"/>
          <w:szCs w:val="22"/>
        </w:rPr>
      </w:pPr>
      <w:r>
        <w:rPr>
          <w:sz w:val="22"/>
          <w:szCs w:val="22"/>
        </w:rPr>
        <w:t>A</w:t>
      </w:r>
      <w:r w:rsidRPr="00B4051D">
        <w:rPr>
          <w:sz w:val="22"/>
          <w:szCs w:val="22"/>
        </w:rPr>
        <w:t xml:space="preserve"> director, secretary or senior manager of the entity;</w:t>
      </w:r>
    </w:p>
    <w:p w14:paraId="03284D34" w14:textId="77777777" w:rsidR="00B4051D" w:rsidRPr="00B4051D" w:rsidRDefault="00B4051D" w:rsidP="00B4051D">
      <w:pPr>
        <w:pStyle w:val="BodyText"/>
        <w:numPr>
          <w:ilvl w:val="0"/>
          <w:numId w:val="122"/>
        </w:numPr>
        <w:tabs>
          <w:tab w:val="left" w:pos="3480"/>
        </w:tabs>
        <w:rPr>
          <w:sz w:val="22"/>
          <w:szCs w:val="22"/>
        </w:rPr>
      </w:pPr>
      <w:r>
        <w:rPr>
          <w:sz w:val="22"/>
          <w:szCs w:val="22"/>
        </w:rPr>
        <w:t>A</w:t>
      </w:r>
      <w:r w:rsidRPr="00B4051D">
        <w:rPr>
          <w:sz w:val="22"/>
          <w:szCs w:val="22"/>
        </w:rPr>
        <w:t xml:space="preserve">ny other employee or officer of the entity who has functions or duties that relate to the tax affairs of the entity, who for Interaction are the </w:t>
      </w:r>
      <w:r>
        <w:rPr>
          <w:sz w:val="22"/>
          <w:szCs w:val="22"/>
        </w:rPr>
        <w:t>Financial Controller or Treasurer</w:t>
      </w:r>
      <w:r w:rsidRPr="00B4051D">
        <w:rPr>
          <w:sz w:val="22"/>
          <w:szCs w:val="22"/>
        </w:rPr>
        <w:t>.</w:t>
      </w:r>
    </w:p>
    <w:p w14:paraId="3B2130F4" w14:textId="77777777" w:rsidR="00B4051D" w:rsidRPr="00B4051D" w:rsidRDefault="00B4051D" w:rsidP="00B4051D">
      <w:pPr>
        <w:pStyle w:val="BodyText"/>
        <w:numPr>
          <w:ilvl w:val="0"/>
          <w:numId w:val="122"/>
        </w:numPr>
        <w:tabs>
          <w:tab w:val="left" w:pos="3480"/>
        </w:tabs>
        <w:rPr>
          <w:sz w:val="22"/>
          <w:szCs w:val="22"/>
        </w:rPr>
      </w:pPr>
      <w:r>
        <w:rPr>
          <w:sz w:val="22"/>
          <w:szCs w:val="22"/>
        </w:rPr>
        <w:t>A</w:t>
      </w:r>
      <w:r w:rsidRPr="00B4051D">
        <w:rPr>
          <w:sz w:val="22"/>
          <w:szCs w:val="22"/>
        </w:rPr>
        <w:t>ny auditor of the entity, or a member of an audit team conducting an audit of the entity; or</w:t>
      </w:r>
    </w:p>
    <w:p w14:paraId="2F9FE2A2" w14:textId="77777777" w:rsidR="00B4051D" w:rsidRPr="00B4051D" w:rsidRDefault="00B4051D" w:rsidP="00B4051D">
      <w:pPr>
        <w:pStyle w:val="BodyText"/>
        <w:numPr>
          <w:ilvl w:val="0"/>
          <w:numId w:val="122"/>
        </w:numPr>
        <w:tabs>
          <w:tab w:val="left" w:pos="3480"/>
        </w:tabs>
        <w:rPr>
          <w:sz w:val="22"/>
          <w:szCs w:val="22"/>
        </w:rPr>
      </w:pPr>
      <w:r>
        <w:rPr>
          <w:sz w:val="22"/>
          <w:szCs w:val="22"/>
        </w:rPr>
        <w:t>A</w:t>
      </w:r>
      <w:r w:rsidRPr="00B4051D">
        <w:rPr>
          <w:sz w:val="22"/>
          <w:szCs w:val="22"/>
        </w:rPr>
        <w:t xml:space="preserve"> registered tax agent or BAS agent to the entity; or</w:t>
      </w:r>
    </w:p>
    <w:p w14:paraId="56EC35F4" w14:textId="77777777" w:rsidR="00B4051D" w:rsidRPr="00B4051D" w:rsidRDefault="00B4051D" w:rsidP="00B4051D">
      <w:pPr>
        <w:pStyle w:val="BodyText"/>
        <w:numPr>
          <w:ilvl w:val="0"/>
          <w:numId w:val="121"/>
        </w:numPr>
        <w:rPr>
          <w:sz w:val="22"/>
        </w:rPr>
      </w:pPr>
      <w:r w:rsidRPr="00B4051D">
        <w:rPr>
          <w:sz w:val="22"/>
        </w:rPr>
        <w:t>The Commissioner of Taxation.</w:t>
      </w:r>
    </w:p>
    <w:p w14:paraId="30D7AA69" w14:textId="77777777" w:rsidR="00B4051D" w:rsidRDefault="00B4051D" w:rsidP="00B4051D">
      <w:pPr>
        <w:pStyle w:val="BodyText"/>
        <w:tabs>
          <w:tab w:val="left" w:pos="3480"/>
        </w:tabs>
        <w:rPr>
          <w:sz w:val="22"/>
          <w:szCs w:val="22"/>
        </w:rPr>
      </w:pPr>
    </w:p>
    <w:p w14:paraId="0C4C2D4D" w14:textId="77777777" w:rsidR="00B4051D" w:rsidRPr="00B4051D" w:rsidRDefault="00B4051D" w:rsidP="00B4051D">
      <w:pPr>
        <w:pStyle w:val="BodyText"/>
        <w:tabs>
          <w:tab w:val="left" w:pos="3480"/>
        </w:tabs>
        <w:rPr>
          <w:b/>
          <w:i/>
          <w:sz w:val="22"/>
          <w:szCs w:val="22"/>
        </w:rPr>
      </w:pPr>
      <w:r w:rsidRPr="00B4051D">
        <w:rPr>
          <w:b/>
          <w:i/>
          <w:sz w:val="22"/>
          <w:szCs w:val="22"/>
        </w:rPr>
        <w:t>Disclosures assist taxation law or taxation affairs</w:t>
      </w:r>
    </w:p>
    <w:p w14:paraId="0329F957" w14:textId="77777777" w:rsidR="00B4051D" w:rsidRPr="00B4051D" w:rsidRDefault="00B4051D" w:rsidP="00B4051D">
      <w:pPr>
        <w:pStyle w:val="BodyText"/>
        <w:numPr>
          <w:ilvl w:val="0"/>
          <w:numId w:val="123"/>
        </w:numPr>
        <w:rPr>
          <w:sz w:val="22"/>
        </w:rPr>
      </w:pPr>
      <w:r w:rsidRPr="00B4051D">
        <w:rPr>
          <w:sz w:val="22"/>
        </w:rPr>
        <w:t>Where the disclosure of information by an eligible whistleblower is:</w:t>
      </w:r>
    </w:p>
    <w:p w14:paraId="714D1C68" w14:textId="77777777" w:rsidR="00B4051D" w:rsidRPr="00B4051D" w:rsidRDefault="00B4051D" w:rsidP="00B4051D">
      <w:pPr>
        <w:pStyle w:val="BodyText"/>
        <w:numPr>
          <w:ilvl w:val="5"/>
          <w:numId w:val="120"/>
        </w:numPr>
        <w:tabs>
          <w:tab w:val="left" w:pos="3480"/>
        </w:tabs>
        <w:rPr>
          <w:sz w:val="22"/>
          <w:szCs w:val="22"/>
        </w:rPr>
      </w:pPr>
      <w:r>
        <w:rPr>
          <w:sz w:val="22"/>
          <w:szCs w:val="22"/>
        </w:rPr>
        <w:t>M</w:t>
      </w:r>
      <w:r w:rsidRPr="00B4051D">
        <w:rPr>
          <w:sz w:val="22"/>
          <w:szCs w:val="22"/>
        </w:rPr>
        <w:t>ade to the Commissioner of Taxation, and the eligible whistleblower considers that the information may assist the Commissioner to perform their functions or duties under a taxation law (as defined in the Income Tax Assessment Act 1997 (Cth)) in relation to the entity or an associated of the entity; or</w:t>
      </w:r>
    </w:p>
    <w:p w14:paraId="1AF970A4" w14:textId="77777777" w:rsidR="00B4051D" w:rsidRPr="00B4051D" w:rsidRDefault="00B4051D" w:rsidP="00B4051D">
      <w:pPr>
        <w:pStyle w:val="BodyText"/>
        <w:numPr>
          <w:ilvl w:val="5"/>
          <w:numId w:val="120"/>
        </w:numPr>
        <w:tabs>
          <w:tab w:val="left" w:pos="3480"/>
        </w:tabs>
        <w:rPr>
          <w:sz w:val="22"/>
          <w:szCs w:val="22"/>
        </w:rPr>
      </w:pPr>
      <w:r>
        <w:rPr>
          <w:sz w:val="22"/>
          <w:szCs w:val="22"/>
        </w:rPr>
        <w:t>M</w:t>
      </w:r>
      <w:r w:rsidRPr="00B4051D">
        <w:rPr>
          <w:sz w:val="22"/>
          <w:szCs w:val="22"/>
        </w:rPr>
        <w:t>ade to an eligible recipient of the entity, and the eligible whistleblower:</w:t>
      </w:r>
    </w:p>
    <w:p w14:paraId="79D1A36C" w14:textId="77777777" w:rsidR="00B4051D" w:rsidRPr="00B4051D" w:rsidRDefault="00B4051D" w:rsidP="00B4051D">
      <w:pPr>
        <w:pStyle w:val="BodyText"/>
        <w:numPr>
          <w:ilvl w:val="0"/>
          <w:numId w:val="122"/>
        </w:numPr>
        <w:tabs>
          <w:tab w:val="left" w:pos="3480"/>
        </w:tabs>
        <w:rPr>
          <w:sz w:val="22"/>
          <w:szCs w:val="22"/>
        </w:rPr>
      </w:pPr>
      <w:r>
        <w:rPr>
          <w:sz w:val="22"/>
          <w:szCs w:val="22"/>
        </w:rPr>
        <w:t>H</w:t>
      </w:r>
      <w:r w:rsidRPr="00B4051D">
        <w:rPr>
          <w:sz w:val="22"/>
          <w:szCs w:val="22"/>
        </w:rPr>
        <w:t>as reasonable grounds to suspect the information indicates misconduct, or an improper state of affairs or circumstances, in relation to the tax affairs of the entity or an associated of the entity; and</w:t>
      </w:r>
    </w:p>
    <w:p w14:paraId="7CAE3C0F" w14:textId="77777777" w:rsidR="00B4051D" w:rsidRDefault="00B4051D" w:rsidP="00B4051D">
      <w:pPr>
        <w:pStyle w:val="BodyText"/>
        <w:numPr>
          <w:ilvl w:val="0"/>
          <w:numId w:val="122"/>
        </w:numPr>
        <w:tabs>
          <w:tab w:val="left" w:pos="3480"/>
        </w:tabs>
        <w:rPr>
          <w:sz w:val="22"/>
          <w:szCs w:val="22"/>
        </w:rPr>
      </w:pPr>
      <w:r>
        <w:rPr>
          <w:sz w:val="22"/>
          <w:szCs w:val="22"/>
        </w:rPr>
        <w:t>C</w:t>
      </w:r>
      <w:r w:rsidRPr="00B4051D">
        <w:rPr>
          <w:sz w:val="22"/>
          <w:szCs w:val="22"/>
        </w:rPr>
        <w:t>onsiders the information may assist the eligible recipient to perform functions or duties in relation to the tax affairs of the entity or an associated of the entity.</w:t>
      </w:r>
    </w:p>
    <w:p w14:paraId="7196D064" w14:textId="77777777" w:rsidR="00B4051D" w:rsidRPr="00B4051D" w:rsidRDefault="00B4051D" w:rsidP="00B4051D">
      <w:pPr>
        <w:pStyle w:val="BodyText"/>
        <w:tabs>
          <w:tab w:val="left" w:pos="3480"/>
        </w:tabs>
        <w:ind w:left="2155"/>
        <w:rPr>
          <w:sz w:val="22"/>
          <w:szCs w:val="22"/>
        </w:rPr>
      </w:pPr>
    </w:p>
    <w:p w14:paraId="01574790" w14:textId="77777777" w:rsidR="00B4051D" w:rsidRPr="00B4051D" w:rsidRDefault="00B4051D" w:rsidP="00B4051D">
      <w:pPr>
        <w:pStyle w:val="BodyText"/>
        <w:tabs>
          <w:tab w:val="left" w:pos="3480"/>
        </w:tabs>
        <w:rPr>
          <w:b/>
          <w:i/>
          <w:sz w:val="22"/>
          <w:szCs w:val="22"/>
        </w:rPr>
      </w:pPr>
      <w:r w:rsidRPr="00B4051D">
        <w:rPr>
          <w:b/>
          <w:i/>
          <w:sz w:val="22"/>
          <w:szCs w:val="22"/>
        </w:rPr>
        <w:t>Legal advice</w:t>
      </w:r>
    </w:p>
    <w:p w14:paraId="09862EB4" w14:textId="77777777" w:rsidR="00B4051D" w:rsidRDefault="00B4051D" w:rsidP="00B4051D">
      <w:pPr>
        <w:pStyle w:val="BodyText"/>
        <w:numPr>
          <w:ilvl w:val="0"/>
          <w:numId w:val="124"/>
        </w:numPr>
        <w:rPr>
          <w:sz w:val="22"/>
        </w:rPr>
      </w:pPr>
      <w:r w:rsidRPr="00B4051D">
        <w:rPr>
          <w:sz w:val="22"/>
        </w:rPr>
        <w:t>A disclosure of information may also qualify for protection under Part IVD of the Tax Act if the disclosure of information by an individual is made to a legal practitioner for the purpose of obtaining legal advice or representation in relation to the operation of Part IVD of the Tax Act.</w:t>
      </w:r>
    </w:p>
    <w:p w14:paraId="34FF1C98" w14:textId="77777777" w:rsidR="00B4051D" w:rsidRPr="00B4051D" w:rsidRDefault="00B4051D" w:rsidP="00B4051D">
      <w:pPr>
        <w:pStyle w:val="BodyText"/>
        <w:ind w:left="1440"/>
        <w:rPr>
          <w:sz w:val="22"/>
        </w:rPr>
      </w:pPr>
    </w:p>
    <w:p w14:paraId="5ACD9630" w14:textId="77777777" w:rsidR="00B4051D" w:rsidRPr="00B4051D" w:rsidRDefault="00B4051D" w:rsidP="00B4051D">
      <w:pPr>
        <w:pStyle w:val="BodyText"/>
        <w:tabs>
          <w:tab w:val="left" w:pos="3480"/>
        </w:tabs>
        <w:rPr>
          <w:b/>
          <w:i/>
          <w:sz w:val="22"/>
          <w:szCs w:val="22"/>
        </w:rPr>
      </w:pPr>
      <w:r w:rsidRPr="00B4051D">
        <w:rPr>
          <w:b/>
          <w:i/>
          <w:sz w:val="22"/>
          <w:szCs w:val="22"/>
        </w:rPr>
        <w:t>Qualifying disclosure</w:t>
      </w:r>
    </w:p>
    <w:p w14:paraId="7DA931B5" w14:textId="77777777" w:rsidR="00B4051D" w:rsidRPr="00BF058E" w:rsidRDefault="00B4051D" w:rsidP="00BF058E">
      <w:pPr>
        <w:pStyle w:val="BodyText"/>
        <w:numPr>
          <w:ilvl w:val="0"/>
          <w:numId w:val="125"/>
        </w:numPr>
        <w:rPr>
          <w:sz w:val="22"/>
        </w:rPr>
      </w:pPr>
      <w:r w:rsidRPr="00BF058E">
        <w:rPr>
          <w:sz w:val="22"/>
        </w:rPr>
        <w:t xml:space="preserve">A disclosure that meets all of the </w:t>
      </w:r>
      <w:r w:rsidR="00BF058E" w:rsidRPr="00BF058E">
        <w:rPr>
          <w:sz w:val="22"/>
        </w:rPr>
        <w:t>above</w:t>
      </w:r>
      <w:r w:rsidRPr="00BF058E">
        <w:rPr>
          <w:sz w:val="22"/>
        </w:rPr>
        <w:t xml:space="preserve"> is referred to as a qualifying disclosure.</w:t>
      </w:r>
    </w:p>
    <w:p w14:paraId="6D072C0D" w14:textId="77777777" w:rsidR="00BF058E" w:rsidRDefault="00BF058E" w:rsidP="00B4051D">
      <w:pPr>
        <w:pStyle w:val="BodyText"/>
        <w:tabs>
          <w:tab w:val="left" w:pos="3480"/>
        </w:tabs>
        <w:rPr>
          <w:sz w:val="22"/>
          <w:szCs w:val="22"/>
        </w:rPr>
      </w:pPr>
    </w:p>
    <w:p w14:paraId="63BDCCE1" w14:textId="77777777" w:rsidR="00B4051D" w:rsidRPr="00BF058E" w:rsidRDefault="00B4051D" w:rsidP="00B4051D">
      <w:pPr>
        <w:pStyle w:val="BodyText"/>
        <w:tabs>
          <w:tab w:val="left" w:pos="3480"/>
        </w:tabs>
        <w:rPr>
          <w:b/>
          <w:i/>
          <w:sz w:val="22"/>
          <w:szCs w:val="22"/>
        </w:rPr>
      </w:pPr>
      <w:r w:rsidRPr="00BF058E">
        <w:rPr>
          <w:b/>
          <w:i/>
          <w:sz w:val="22"/>
          <w:szCs w:val="22"/>
        </w:rPr>
        <w:t>Protections and immunities available when a qualifying disclosure is made under the Tax Act</w:t>
      </w:r>
    </w:p>
    <w:p w14:paraId="6AE04247" w14:textId="77777777" w:rsidR="00B4051D" w:rsidRPr="00BF058E" w:rsidRDefault="00B4051D" w:rsidP="00BF058E">
      <w:pPr>
        <w:pStyle w:val="BodyText"/>
        <w:numPr>
          <w:ilvl w:val="0"/>
          <w:numId w:val="126"/>
        </w:numPr>
        <w:rPr>
          <w:sz w:val="22"/>
        </w:rPr>
      </w:pPr>
      <w:r w:rsidRPr="00BF058E">
        <w:rPr>
          <w:sz w:val="22"/>
        </w:rPr>
        <w:lastRenderedPageBreak/>
        <w:t>Where a qualifying disclosure is made, Part IVD of the Tax Act provides the following protections and immunities:</w:t>
      </w:r>
    </w:p>
    <w:p w14:paraId="2641B1AE" w14:textId="77777777" w:rsidR="00B4051D" w:rsidRPr="00B4051D" w:rsidRDefault="00BF058E" w:rsidP="00BF058E">
      <w:pPr>
        <w:pStyle w:val="BodyText"/>
        <w:numPr>
          <w:ilvl w:val="5"/>
          <w:numId w:val="120"/>
        </w:numPr>
        <w:tabs>
          <w:tab w:val="left" w:pos="3480"/>
        </w:tabs>
        <w:rPr>
          <w:sz w:val="22"/>
          <w:szCs w:val="22"/>
        </w:rPr>
      </w:pPr>
      <w:r>
        <w:rPr>
          <w:sz w:val="22"/>
          <w:szCs w:val="22"/>
        </w:rPr>
        <w:t>P</w:t>
      </w:r>
      <w:r w:rsidR="00B4051D" w:rsidRPr="00B4051D">
        <w:rPr>
          <w:sz w:val="22"/>
          <w:szCs w:val="22"/>
        </w:rPr>
        <w:t>rotection</w:t>
      </w:r>
      <w:r>
        <w:rPr>
          <w:sz w:val="22"/>
          <w:szCs w:val="22"/>
        </w:rPr>
        <w:t xml:space="preserve"> of a whistleblower's identity</w:t>
      </w:r>
      <w:r w:rsidR="00B4051D" w:rsidRPr="00B4051D">
        <w:rPr>
          <w:sz w:val="22"/>
          <w:szCs w:val="22"/>
        </w:rPr>
        <w:t>;</w:t>
      </w:r>
    </w:p>
    <w:p w14:paraId="2FE2FC29" w14:textId="77777777" w:rsidR="00B4051D" w:rsidRPr="00B4051D" w:rsidRDefault="00BF058E" w:rsidP="00BF058E">
      <w:pPr>
        <w:pStyle w:val="BodyText"/>
        <w:numPr>
          <w:ilvl w:val="5"/>
          <w:numId w:val="120"/>
        </w:numPr>
        <w:tabs>
          <w:tab w:val="left" w:pos="3480"/>
        </w:tabs>
        <w:rPr>
          <w:sz w:val="22"/>
          <w:szCs w:val="22"/>
        </w:rPr>
      </w:pPr>
      <w:r>
        <w:rPr>
          <w:sz w:val="22"/>
          <w:szCs w:val="22"/>
        </w:rPr>
        <w:t>P</w:t>
      </w:r>
      <w:r w:rsidR="00B4051D" w:rsidRPr="00B4051D">
        <w:rPr>
          <w:sz w:val="22"/>
          <w:szCs w:val="22"/>
        </w:rPr>
        <w:t>rotecting a whistleblower, or other person, from a range of detrimental conduct (often referred to as victimisation or retaliation) because another person believes or suspects that a qualifying or protected disclosure has been made, may be made, is propos</w:t>
      </w:r>
      <w:r>
        <w:rPr>
          <w:sz w:val="22"/>
          <w:szCs w:val="22"/>
        </w:rPr>
        <w:t>ed to be made, or could be made</w:t>
      </w:r>
      <w:r w:rsidR="00B4051D" w:rsidRPr="00B4051D">
        <w:rPr>
          <w:sz w:val="22"/>
          <w:szCs w:val="22"/>
        </w:rPr>
        <w:t>; and</w:t>
      </w:r>
    </w:p>
    <w:p w14:paraId="4FC85D37" w14:textId="77777777" w:rsidR="00B4051D" w:rsidRPr="00B4051D" w:rsidRDefault="00BF058E" w:rsidP="00BF058E">
      <w:pPr>
        <w:pStyle w:val="BodyText"/>
        <w:numPr>
          <w:ilvl w:val="5"/>
          <w:numId w:val="120"/>
        </w:numPr>
        <w:tabs>
          <w:tab w:val="left" w:pos="3480"/>
        </w:tabs>
        <w:rPr>
          <w:sz w:val="22"/>
          <w:szCs w:val="22"/>
        </w:rPr>
      </w:pPr>
      <w:r>
        <w:rPr>
          <w:sz w:val="22"/>
          <w:szCs w:val="22"/>
        </w:rPr>
        <w:t>P</w:t>
      </w:r>
      <w:r w:rsidR="00B4051D" w:rsidRPr="00B4051D">
        <w:rPr>
          <w:sz w:val="22"/>
          <w:szCs w:val="22"/>
        </w:rPr>
        <w:t>roviding a whistleblower with a range of legal immunities for making a qualifying or protected disclosure.</w:t>
      </w:r>
    </w:p>
    <w:p w14:paraId="48A21919" w14:textId="77777777" w:rsidR="00BF058E" w:rsidRDefault="00BF058E" w:rsidP="00B4051D">
      <w:pPr>
        <w:pStyle w:val="BodyText"/>
        <w:tabs>
          <w:tab w:val="left" w:pos="3480"/>
        </w:tabs>
        <w:rPr>
          <w:sz w:val="22"/>
          <w:szCs w:val="22"/>
        </w:rPr>
      </w:pPr>
    </w:p>
    <w:p w14:paraId="70AB4D10" w14:textId="77777777" w:rsidR="00B4051D" w:rsidRPr="00BF058E" w:rsidRDefault="00B4051D" w:rsidP="00B4051D">
      <w:pPr>
        <w:pStyle w:val="BodyText"/>
        <w:tabs>
          <w:tab w:val="left" w:pos="3480"/>
        </w:tabs>
        <w:rPr>
          <w:b/>
          <w:i/>
          <w:sz w:val="22"/>
          <w:szCs w:val="22"/>
        </w:rPr>
      </w:pPr>
      <w:r w:rsidRPr="00BF058E">
        <w:rPr>
          <w:b/>
          <w:i/>
          <w:sz w:val="22"/>
          <w:szCs w:val="22"/>
        </w:rPr>
        <w:t>Protection of the eligible whistleblower's identity</w:t>
      </w:r>
    </w:p>
    <w:p w14:paraId="180FD9B2" w14:textId="77777777" w:rsidR="00B4051D" w:rsidRPr="00BF058E" w:rsidRDefault="00B4051D" w:rsidP="00BF058E">
      <w:pPr>
        <w:pStyle w:val="BodyText"/>
        <w:numPr>
          <w:ilvl w:val="0"/>
          <w:numId w:val="127"/>
        </w:numPr>
        <w:rPr>
          <w:sz w:val="22"/>
        </w:rPr>
      </w:pPr>
      <w:r w:rsidRPr="00BF058E">
        <w:rPr>
          <w:sz w:val="22"/>
        </w:rPr>
        <w:t>Part IVD of the Tax Act contains a number of provisions to protect the identity of a whistleblower who has made a qualifying disclosure by:</w:t>
      </w:r>
    </w:p>
    <w:p w14:paraId="3F0025B0" w14:textId="77777777" w:rsidR="00B4051D" w:rsidRPr="00B4051D" w:rsidRDefault="00BF058E" w:rsidP="00BF058E">
      <w:pPr>
        <w:pStyle w:val="BodyText"/>
        <w:numPr>
          <w:ilvl w:val="5"/>
          <w:numId w:val="120"/>
        </w:numPr>
        <w:tabs>
          <w:tab w:val="left" w:pos="3480"/>
        </w:tabs>
        <w:rPr>
          <w:sz w:val="22"/>
          <w:szCs w:val="22"/>
        </w:rPr>
      </w:pPr>
      <w:r>
        <w:rPr>
          <w:sz w:val="22"/>
          <w:szCs w:val="22"/>
        </w:rPr>
        <w:t>A</w:t>
      </w:r>
      <w:r w:rsidR="00B4051D" w:rsidRPr="00B4051D">
        <w:rPr>
          <w:sz w:val="22"/>
          <w:szCs w:val="22"/>
        </w:rPr>
        <w:t>llowing for whistleblowers to make anonymous disclosures;</w:t>
      </w:r>
    </w:p>
    <w:p w14:paraId="2D4F0DB3" w14:textId="77777777" w:rsidR="00B4051D" w:rsidRPr="00B4051D" w:rsidRDefault="00BF058E" w:rsidP="00BF058E">
      <w:pPr>
        <w:pStyle w:val="BodyText"/>
        <w:numPr>
          <w:ilvl w:val="5"/>
          <w:numId w:val="120"/>
        </w:numPr>
        <w:tabs>
          <w:tab w:val="left" w:pos="3480"/>
        </w:tabs>
        <w:rPr>
          <w:sz w:val="22"/>
          <w:szCs w:val="22"/>
        </w:rPr>
      </w:pPr>
      <w:r>
        <w:rPr>
          <w:sz w:val="22"/>
          <w:szCs w:val="22"/>
        </w:rPr>
        <w:t>S</w:t>
      </w:r>
      <w:r w:rsidR="00B4051D" w:rsidRPr="00B4051D">
        <w:rPr>
          <w:sz w:val="22"/>
          <w:szCs w:val="22"/>
        </w:rPr>
        <w:t>ubject to a handful of exceptions that authorise the disclosure of a whistleblower's identity (including with the whistleblower's consent or to the Commissioner of Taxation or the Australian Federal Police, or to a lawyer for the purpose of obtaining advice about the operation of Part IVD of the Tax Act), making it a criminal offence for a person to whom a qualifying disclosure is made, or any other person who has obtained the information directly or indirectly, to disclose any of the following:</w:t>
      </w:r>
    </w:p>
    <w:p w14:paraId="28CC22E6" w14:textId="77777777" w:rsidR="00B4051D" w:rsidRPr="00B4051D" w:rsidRDefault="00BF058E" w:rsidP="00BF058E">
      <w:pPr>
        <w:pStyle w:val="BodyText"/>
        <w:numPr>
          <w:ilvl w:val="0"/>
          <w:numId w:val="122"/>
        </w:numPr>
        <w:tabs>
          <w:tab w:val="left" w:pos="3480"/>
        </w:tabs>
        <w:rPr>
          <w:sz w:val="22"/>
          <w:szCs w:val="22"/>
        </w:rPr>
      </w:pPr>
      <w:r>
        <w:rPr>
          <w:sz w:val="22"/>
          <w:szCs w:val="22"/>
        </w:rPr>
        <w:t>T</w:t>
      </w:r>
      <w:r w:rsidR="00B4051D" w:rsidRPr="00B4051D">
        <w:rPr>
          <w:sz w:val="22"/>
          <w:szCs w:val="22"/>
        </w:rPr>
        <w:t>he identity of the whistleblower; and</w:t>
      </w:r>
    </w:p>
    <w:p w14:paraId="1DD2B3FE" w14:textId="77777777" w:rsidR="00B4051D" w:rsidRPr="00B4051D" w:rsidRDefault="00BF058E" w:rsidP="00BF058E">
      <w:pPr>
        <w:pStyle w:val="BodyText"/>
        <w:numPr>
          <w:ilvl w:val="0"/>
          <w:numId w:val="122"/>
        </w:numPr>
        <w:tabs>
          <w:tab w:val="left" w:pos="3480"/>
        </w:tabs>
        <w:rPr>
          <w:sz w:val="22"/>
          <w:szCs w:val="22"/>
        </w:rPr>
      </w:pPr>
      <w:r>
        <w:rPr>
          <w:sz w:val="22"/>
          <w:szCs w:val="22"/>
        </w:rPr>
        <w:t>I</w:t>
      </w:r>
      <w:r w:rsidR="00B4051D" w:rsidRPr="00B4051D">
        <w:rPr>
          <w:sz w:val="22"/>
          <w:szCs w:val="22"/>
        </w:rPr>
        <w:t>nformation that is likely to lead to the identification of the whistleblower; and</w:t>
      </w:r>
    </w:p>
    <w:p w14:paraId="32130B9B" w14:textId="77777777" w:rsidR="00B4051D" w:rsidRPr="00B4051D" w:rsidRDefault="00BF058E" w:rsidP="00BF058E">
      <w:pPr>
        <w:pStyle w:val="BodyText"/>
        <w:numPr>
          <w:ilvl w:val="5"/>
          <w:numId w:val="120"/>
        </w:numPr>
        <w:tabs>
          <w:tab w:val="left" w:pos="3480"/>
        </w:tabs>
        <w:rPr>
          <w:sz w:val="22"/>
          <w:szCs w:val="22"/>
        </w:rPr>
      </w:pPr>
      <w:r>
        <w:rPr>
          <w:sz w:val="22"/>
          <w:szCs w:val="22"/>
        </w:rPr>
        <w:t>P</w:t>
      </w:r>
      <w:r w:rsidR="00B4051D" w:rsidRPr="00B4051D">
        <w:rPr>
          <w:sz w:val="22"/>
          <w:szCs w:val="22"/>
        </w:rPr>
        <w:t>rohibiting the disclosure of a whistleblower's identity by the recipient of a qualifying disclosure to a court or tribunal.</w:t>
      </w:r>
    </w:p>
    <w:p w14:paraId="53DE95F8" w14:textId="77777777" w:rsidR="00B4051D" w:rsidRPr="00BF058E" w:rsidRDefault="00B4051D" w:rsidP="00BF058E">
      <w:pPr>
        <w:pStyle w:val="BodyText"/>
        <w:numPr>
          <w:ilvl w:val="0"/>
          <w:numId w:val="127"/>
        </w:numPr>
        <w:rPr>
          <w:sz w:val="22"/>
        </w:rPr>
      </w:pPr>
      <w:r w:rsidRPr="00BF058E">
        <w:rPr>
          <w:sz w:val="22"/>
        </w:rPr>
        <w:t>It is not an offence for a person to disclose information regarding a qualifying disclosure without revealing the identity of the whistleblower.</w:t>
      </w:r>
    </w:p>
    <w:p w14:paraId="6BD18F9B" w14:textId="77777777" w:rsidR="00BF058E" w:rsidRDefault="00BF058E" w:rsidP="00B4051D">
      <w:pPr>
        <w:pStyle w:val="BodyText"/>
        <w:tabs>
          <w:tab w:val="left" w:pos="3480"/>
        </w:tabs>
        <w:rPr>
          <w:sz w:val="22"/>
          <w:szCs w:val="22"/>
        </w:rPr>
      </w:pPr>
    </w:p>
    <w:p w14:paraId="673831BE" w14:textId="77777777" w:rsidR="00B4051D" w:rsidRPr="00BF058E" w:rsidRDefault="00B4051D" w:rsidP="00B4051D">
      <w:pPr>
        <w:pStyle w:val="BodyText"/>
        <w:tabs>
          <w:tab w:val="left" w:pos="3480"/>
        </w:tabs>
        <w:rPr>
          <w:b/>
          <w:i/>
          <w:sz w:val="22"/>
          <w:szCs w:val="22"/>
        </w:rPr>
      </w:pPr>
      <w:r w:rsidRPr="00BF058E">
        <w:rPr>
          <w:b/>
          <w:i/>
          <w:sz w:val="22"/>
          <w:szCs w:val="22"/>
        </w:rPr>
        <w:t>Protection from detrimental conduct</w:t>
      </w:r>
    </w:p>
    <w:p w14:paraId="069B8773" w14:textId="77777777" w:rsidR="00BF058E" w:rsidRDefault="00B4051D" w:rsidP="00B4051D">
      <w:pPr>
        <w:pStyle w:val="BodyText"/>
        <w:numPr>
          <w:ilvl w:val="0"/>
          <w:numId w:val="128"/>
        </w:numPr>
        <w:rPr>
          <w:sz w:val="22"/>
        </w:rPr>
      </w:pPr>
      <w:r w:rsidRPr="00BF058E">
        <w:rPr>
          <w:sz w:val="22"/>
        </w:rPr>
        <w:t>Part IVD of the Tax Act protects persons from detrimental conduct when a qualifying disclosure has been made, is believed or suspected to have been made, or could be made, and includes significant criminal and civil sanctions to perpetrators should such actions occur.</w:t>
      </w:r>
    </w:p>
    <w:p w14:paraId="6C569E80" w14:textId="77777777" w:rsidR="00B4051D" w:rsidRPr="00BF058E" w:rsidRDefault="00B4051D" w:rsidP="00B4051D">
      <w:pPr>
        <w:pStyle w:val="BodyText"/>
        <w:numPr>
          <w:ilvl w:val="0"/>
          <w:numId w:val="128"/>
        </w:numPr>
        <w:rPr>
          <w:sz w:val="22"/>
        </w:rPr>
      </w:pPr>
      <w:r w:rsidRPr="00BF058E">
        <w:rPr>
          <w:sz w:val="22"/>
          <w:szCs w:val="22"/>
        </w:rPr>
        <w:t>Detrimental conduct is defined broadly and includes conduct (without limitation) such as:</w:t>
      </w:r>
    </w:p>
    <w:p w14:paraId="196A9C85" w14:textId="77777777" w:rsidR="00B4051D" w:rsidRPr="00B4051D" w:rsidRDefault="00BF058E" w:rsidP="00BF058E">
      <w:pPr>
        <w:pStyle w:val="BodyText"/>
        <w:numPr>
          <w:ilvl w:val="5"/>
          <w:numId w:val="120"/>
        </w:numPr>
        <w:tabs>
          <w:tab w:val="left" w:pos="3480"/>
        </w:tabs>
        <w:rPr>
          <w:sz w:val="22"/>
          <w:szCs w:val="22"/>
        </w:rPr>
      </w:pPr>
      <w:r>
        <w:rPr>
          <w:sz w:val="22"/>
          <w:szCs w:val="22"/>
        </w:rPr>
        <w:t>D</w:t>
      </w:r>
      <w:r w:rsidR="00B4051D" w:rsidRPr="00B4051D">
        <w:rPr>
          <w:sz w:val="22"/>
          <w:szCs w:val="22"/>
        </w:rPr>
        <w:t>ismissal of an employee;</w:t>
      </w:r>
    </w:p>
    <w:p w14:paraId="25C327F0" w14:textId="77777777" w:rsidR="00B4051D" w:rsidRPr="00B4051D" w:rsidRDefault="00BF058E" w:rsidP="00BF058E">
      <w:pPr>
        <w:pStyle w:val="BodyText"/>
        <w:numPr>
          <w:ilvl w:val="5"/>
          <w:numId w:val="120"/>
        </w:numPr>
        <w:tabs>
          <w:tab w:val="left" w:pos="3480"/>
        </w:tabs>
        <w:rPr>
          <w:sz w:val="22"/>
          <w:szCs w:val="22"/>
        </w:rPr>
      </w:pPr>
      <w:r>
        <w:rPr>
          <w:sz w:val="22"/>
          <w:szCs w:val="22"/>
        </w:rPr>
        <w:t>I</w:t>
      </w:r>
      <w:r w:rsidR="00B4051D" w:rsidRPr="00B4051D">
        <w:rPr>
          <w:sz w:val="22"/>
          <w:szCs w:val="22"/>
        </w:rPr>
        <w:t>njury of an employee in their employment;</w:t>
      </w:r>
    </w:p>
    <w:p w14:paraId="523D99E7" w14:textId="77777777" w:rsidR="00B4051D" w:rsidRPr="00B4051D" w:rsidRDefault="00BF058E" w:rsidP="00BF058E">
      <w:pPr>
        <w:pStyle w:val="BodyText"/>
        <w:numPr>
          <w:ilvl w:val="5"/>
          <w:numId w:val="120"/>
        </w:numPr>
        <w:tabs>
          <w:tab w:val="left" w:pos="3480"/>
        </w:tabs>
        <w:rPr>
          <w:sz w:val="22"/>
          <w:szCs w:val="22"/>
        </w:rPr>
      </w:pPr>
      <w:r>
        <w:rPr>
          <w:sz w:val="22"/>
          <w:szCs w:val="22"/>
        </w:rPr>
        <w:t>A</w:t>
      </w:r>
      <w:r w:rsidR="00B4051D" w:rsidRPr="00B4051D">
        <w:rPr>
          <w:sz w:val="22"/>
          <w:szCs w:val="22"/>
        </w:rPr>
        <w:t>lteration of an employee's position or duties to their disadvantage;</w:t>
      </w:r>
    </w:p>
    <w:p w14:paraId="5EAEA483" w14:textId="77777777" w:rsidR="00B4051D" w:rsidRPr="00B4051D" w:rsidRDefault="00BF058E" w:rsidP="00BF058E">
      <w:pPr>
        <w:pStyle w:val="BodyText"/>
        <w:numPr>
          <w:ilvl w:val="5"/>
          <w:numId w:val="120"/>
        </w:numPr>
        <w:tabs>
          <w:tab w:val="left" w:pos="3480"/>
        </w:tabs>
        <w:rPr>
          <w:sz w:val="22"/>
          <w:szCs w:val="22"/>
        </w:rPr>
      </w:pPr>
      <w:r>
        <w:rPr>
          <w:sz w:val="22"/>
          <w:szCs w:val="22"/>
        </w:rPr>
        <w:lastRenderedPageBreak/>
        <w:t>D</w:t>
      </w:r>
      <w:r w:rsidR="00B4051D" w:rsidRPr="00B4051D">
        <w:rPr>
          <w:sz w:val="22"/>
          <w:szCs w:val="22"/>
        </w:rPr>
        <w:t>iscrimination between an employee and other employees of the same employer;</w:t>
      </w:r>
    </w:p>
    <w:p w14:paraId="258E8940" w14:textId="77777777" w:rsidR="00B4051D" w:rsidRPr="00B4051D" w:rsidRDefault="00BF058E" w:rsidP="00BF058E">
      <w:pPr>
        <w:pStyle w:val="BodyText"/>
        <w:numPr>
          <w:ilvl w:val="5"/>
          <w:numId w:val="120"/>
        </w:numPr>
        <w:tabs>
          <w:tab w:val="left" w:pos="3480"/>
        </w:tabs>
        <w:rPr>
          <w:sz w:val="22"/>
          <w:szCs w:val="22"/>
        </w:rPr>
      </w:pPr>
      <w:r>
        <w:rPr>
          <w:sz w:val="22"/>
          <w:szCs w:val="22"/>
        </w:rPr>
        <w:t>H</w:t>
      </w:r>
      <w:r w:rsidR="00B4051D" w:rsidRPr="00B4051D">
        <w:rPr>
          <w:sz w:val="22"/>
          <w:szCs w:val="22"/>
        </w:rPr>
        <w:t>arassment or intimidation of a person;</w:t>
      </w:r>
    </w:p>
    <w:p w14:paraId="2EF402C0" w14:textId="77777777" w:rsidR="00B4051D" w:rsidRPr="00B4051D" w:rsidRDefault="00BF058E" w:rsidP="00BF058E">
      <w:pPr>
        <w:pStyle w:val="BodyText"/>
        <w:numPr>
          <w:ilvl w:val="5"/>
          <w:numId w:val="120"/>
        </w:numPr>
        <w:tabs>
          <w:tab w:val="left" w:pos="3480"/>
        </w:tabs>
        <w:rPr>
          <w:sz w:val="22"/>
          <w:szCs w:val="22"/>
        </w:rPr>
      </w:pPr>
      <w:r>
        <w:rPr>
          <w:sz w:val="22"/>
          <w:szCs w:val="22"/>
        </w:rPr>
        <w:t>H</w:t>
      </w:r>
      <w:r w:rsidR="00B4051D" w:rsidRPr="00B4051D">
        <w:rPr>
          <w:sz w:val="22"/>
          <w:szCs w:val="22"/>
        </w:rPr>
        <w:t>arm or injury to a person, including psychological harm;</w:t>
      </w:r>
    </w:p>
    <w:p w14:paraId="09778140" w14:textId="77777777" w:rsidR="00B4051D" w:rsidRPr="00B4051D" w:rsidRDefault="00BF058E" w:rsidP="00BF058E">
      <w:pPr>
        <w:pStyle w:val="BodyText"/>
        <w:numPr>
          <w:ilvl w:val="5"/>
          <w:numId w:val="120"/>
        </w:numPr>
        <w:tabs>
          <w:tab w:val="left" w:pos="3480"/>
        </w:tabs>
        <w:rPr>
          <w:sz w:val="22"/>
          <w:szCs w:val="22"/>
        </w:rPr>
      </w:pPr>
      <w:r>
        <w:rPr>
          <w:sz w:val="22"/>
          <w:szCs w:val="22"/>
        </w:rPr>
        <w:t>D</w:t>
      </w:r>
      <w:r w:rsidR="00B4051D" w:rsidRPr="00B4051D">
        <w:rPr>
          <w:sz w:val="22"/>
          <w:szCs w:val="22"/>
        </w:rPr>
        <w:t>amage to a person's property;</w:t>
      </w:r>
    </w:p>
    <w:p w14:paraId="5B137B16" w14:textId="77777777" w:rsidR="00B4051D" w:rsidRPr="00B4051D" w:rsidRDefault="00BF058E" w:rsidP="00BF058E">
      <w:pPr>
        <w:pStyle w:val="BodyText"/>
        <w:numPr>
          <w:ilvl w:val="5"/>
          <w:numId w:val="120"/>
        </w:numPr>
        <w:tabs>
          <w:tab w:val="left" w:pos="3480"/>
        </w:tabs>
        <w:rPr>
          <w:sz w:val="22"/>
          <w:szCs w:val="22"/>
        </w:rPr>
      </w:pPr>
      <w:r>
        <w:rPr>
          <w:sz w:val="22"/>
          <w:szCs w:val="22"/>
        </w:rPr>
        <w:t>D</w:t>
      </w:r>
      <w:r w:rsidR="00B4051D" w:rsidRPr="00B4051D">
        <w:rPr>
          <w:sz w:val="22"/>
          <w:szCs w:val="22"/>
        </w:rPr>
        <w:t>amage to a person's reputation;</w:t>
      </w:r>
    </w:p>
    <w:p w14:paraId="2A0DC098" w14:textId="77777777" w:rsidR="00B4051D" w:rsidRPr="00B4051D" w:rsidRDefault="00BF058E" w:rsidP="00BF058E">
      <w:pPr>
        <w:pStyle w:val="BodyText"/>
        <w:numPr>
          <w:ilvl w:val="5"/>
          <w:numId w:val="120"/>
        </w:numPr>
        <w:tabs>
          <w:tab w:val="left" w:pos="3480"/>
        </w:tabs>
        <w:rPr>
          <w:sz w:val="22"/>
          <w:szCs w:val="22"/>
        </w:rPr>
      </w:pPr>
      <w:r>
        <w:rPr>
          <w:sz w:val="22"/>
          <w:szCs w:val="22"/>
        </w:rPr>
        <w:t>D</w:t>
      </w:r>
      <w:r w:rsidR="00B4051D" w:rsidRPr="00B4051D">
        <w:rPr>
          <w:sz w:val="22"/>
          <w:szCs w:val="22"/>
        </w:rPr>
        <w:t>amage to a person's business or financial position; and</w:t>
      </w:r>
    </w:p>
    <w:p w14:paraId="63CDA833" w14:textId="77777777" w:rsidR="00B4051D" w:rsidRPr="00B4051D" w:rsidRDefault="00BF058E" w:rsidP="00BF058E">
      <w:pPr>
        <w:pStyle w:val="BodyText"/>
        <w:numPr>
          <w:ilvl w:val="5"/>
          <w:numId w:val="120"/>
        </w:numPr>
        <w:tabs>
          <w:tab w:val="left" w:pos="3480"/>
        </w:tabs>
        <w:rPr>
          <w:sz w:val="22"/>
          <w:szCs w:val="22"/>
        </w:rPr>
      </w:pPr>
      <w:r>
        <w:rPr>
          <w:sz w:val="22"/>
          <w:szCs w:val="22"/>
        </w:rPr>
        <w:t>A</w:t>
      </w:r>
      <w:r w:rsidR="00B4051D" w:rsidRPr="00B4051D">
        <w:rPr>
          <w:sz w:val="22"/>
          <w:szCs w:val="22"/>
        </w:rPr>
        <w:t>ny other damage to a person.</w:t>
      </w:r>
    </w:p>
    <w:p w14:paraId="7CBC7F9D" w14:textId="77777777" w:rsidR="00B4051D" w:rsidRPr="00B4051D" w:rsidRDefault="00B4051D" w:rsidP="00BF058E">
      <w:pPr>
        <w:pStyle w:val="BodyText"/>
        <w:numPr>
          <w:ilvl w:val="0"/>
          <w:numId w:val="128"/>
        </w:numPr>
        <w:rPr>
          <w:sz w:val="22"/>
          <w:szCs w:val="22"/>
        </w:rPr>
      </w:pPr>
      <w:r w:rsidRPr="00B4051D">
        <w:rPr>
          <w:sz w:val="22"/>
          <w:szCs w:val="22"/>
        </w:rPr>
        <w:t>It is both a criminal and civil penalty offence to engage detrimental conduct due to a belief or suspicion that a disclosure has been made, is believed to have been made, or could be made. Features common to both sanctions include:</w:t>
      </w:r>
    </w:p>
    <w:p w14:paraId="5F338581" w14:textId="77777777" w:rsidR="00B4051D" w:rsidRPr="00B4051D" w:rsidRDefault="00BF058E" w:rsidP="00BF058E">
      <w:pPr>
        <w:pStyle w:val="BodyText"/>
        <w:numPr>
          <w:ilvl w:val="5"/>
          <w:numId w:val="120"/>
        </w:numPr>
        <w:tabs>
          <w:tab w:val="left" w:pos="3480"/>
        </w:tabs>
        <w:rPr>
          <w:sz w:val="22"/>
          <w:szCs w:val="22"/>
        </w:rPr>
      </w:pPr>
      <w:r>
        <w:rPr>
          <w:sz w:val="22"/>
          <w:szCs w:val="22"/>
        </w:rPr>
        <w:t>A</w:t>
      </w:r>
      <w:r w:rsidR="00B4051D" w:rsidRPr="00B4051D">
        <w:rPr>
          <w:sz w:val="22"/>
          <w:szCs w:val="22"/>
        </w:rPr>
        <w:t xml:space="preserve"> protection against detrimental conduct;</w:t>
      </w:r>
    </w:p>
    <w:p w14:paraId="21141E93" w14:textId="77777777" w:rsidR="00B4051D" w:rsidRPr="00B4051D" w:rsidRDefault="00BF058E" w:rsidP="00BF058E">
      <w:pPr>
        <w:pStyle w:val="BodyText"/>
        <w:numPr>
          <w:ilvl w:val="5"/>
          <w:numId w:val="120"/>
        </w:numPr>
        <w:tabs>
          <w:tab w:val="left" w:pos="3480"/>
        </w:tabs>
        <w:rPr>
          <w:sz w:val="22"/>
          <w:szCs w:val="22"/>
        </w:rPr>
      </w:pPr>
      <w:r>
        <w:rPr>
          <w:sz w:val="22"/>
          <w:szCs w:val="22"/>
        </w:rPr>
        <w:t>T</w:t>
      </w:r>
      <w:r w:rsidR="00B4051D" w:rsidRPr="00B4051D">
        <w:rPr>
          <w:sz w:val="22"/>
          <w:szCs w:val="22"/>
        </w:rPr>
        <w:t>he victim protected may be a whistleblower or may be another person who has suffered damage because of a victimiser's conduct; and</w:t>
      </w:r>
    </w:p>
    <w:p w14:paraId="7FA0106B" w14:textId="77777777" w:rsidR="00B4051D" w:rsidRPr="00B4051D" w:rsidRDefault="00BF058E" w:rsidP="00BF058E">
      <w:pPr>
        <w:pStyle w:val="BodyText"/>
        <w:numPr>
          <w:ilvl w:val="5"/>
          <w:numId w:val="120"/>
        </w:numPr>
        <w:tabs>
          <w:tab w:val="left" w:pos="3480"/>
        </w:tabs>
        <w:rPr>
          <w:sz w:val="22"/>
          <w:szCs w:val="22"/>
        </w:rPr>
      </w:pPr>
      <w:r>
        <w:rPr>
          <w:sz w:val="22"/>
          <w:szCs w:val="22"/>
        </w:rPr>
        <w:t>T</w:t>
      </w:r>
      <w:r w:rsidR="00B4051D" w:rsidRPr="00B4051D">
        <w:rPr>
          <w:sz w:val="22"/>
          <w:szCs w:val="22"/>
        </w:rPr>
        <w:t>hreats of detrimental conduct can be express or implied, conditional or unconditional.</w:t>
      </w:r>
    </w:p>
    <w:p w14:paraId="1FB99079" w14:textId="77777777" w:rsidR="00B4051D" w:rsidRPr="00BF058E" w:rsidRDefault="00B4051D" w:rsidP="00B4051D">
      <w:pPr>
        <w:pStyle w:val="BodyText"/>
        <w:tabs>
          <w:tab w:val="left" w:pos="3480"/>
        </w:tabs>
        <w:rPr>
          <w:b/>
          <w:i/>
          <w:sz w:val="22"/>
          <w:szCs w:val="22"/>
        </w:rPr>
      </w:pPr>
      <w:r w:rsidRPr="00BF058E">
        <w:rPr>
          <w:b/>
          <w:i/>
          <w:sz w:val="22"/>
          <w:szCs w:val="22"/>
        </w:rPr>
        <w:t>Immunities</w:t>
      </w:r>
    </w:p>
    <w:p w14:paraId="0E056191" w14:textId="77777777" w:rsidR="00B4051D" w:rsidRPr="00B4051D" w:rsidRDefault="00B4051D" w:rsidP="00BF058E">
      <w:pPr>
        <w:pStyle w:val="BodyText"/>
        <w:numPr>
          <w:ilvl w:val="0"/>
          <w:numId w:val="129"/>
        </w:numPr>
        <w:rPr>
          <w:sz w:val="22"/>
          <w:szCs w:val="22"/>
        </w:rPr>
      </w:pPr>
      <w:r w:rsidRPr="00B4051D">
        <w:rPr>
          <w:sz w:val="22"/>
          <w:szCs w:val="22"/>
        </w:rPr>
        <w:t>Where a qualifying disclosure is made, the whistleblower is granted certain immunities from liability, including:</w:t>
      </w:r>
    </w:p>
    <w:p w14:paraId="202BF1B8" w14:textId="77777777" w:rsidR="00B4051D" w:rsidRPr="00B4051D" w:rsidRDefault="00BF058E" w:rsidP="00BF058E">
      <w:pPr>
        <w:pStyle w:val="BodyText"/>
        <w:numPr>
          <w:ilvl w:val="5"/>
          <w:numId w:val="120"/>
        </w:numPr>
        <w:tabs>
          <w:tab w:val="left" w:pos="3480"/>
        </w:tabs>
        <w:rPr>
          <w:sz w:val="22"/>
          <w:szCs w:val="22"/>
        </w:rPr>
      </w:pPr>
      <w:r>
        <w:rPr>
          <w:sz w:val="22"/>
          <w:szCs w:val="22"/>
        </w:rPr>
        <w:t>T</w:t>
      </w:r>
      <w:r w:rsidR="00B4051D" w:rsidRPr="00B4051D">
        <w:rPr>
          <w:sz w:val="22"/>
          <w:szCs w:val="22"/>
        </w:rPr>
        <w:t>he whistleblower is not subject to civil, criminal or administrative liability;</w:t>
      </w:r>
    </w:p>
    <w:p w14:paraId="5BDCA306" w14:textId="77777777" w:rsidR="00B4051D" w:rsidRPr="00B4051D" w:rsidRDefault="00BF058E" w:rsidP="00BF058E">
      <w:pPr>
        <w:pStyle w:val="BodyText"/>
        <w:numPr>
          <w:ilvl w:val="5"/>
          <w:numId w:val="120"/>
        </w:numPr>
        <w:tabs>
          <w:tab w:val="left" w:pos="3480"/>
        </w:tabs>
        <w:rPr>
          <w:sz w:val="22"/>
          <w:szCs w:val="22"/>
        </w:rPr>
      </w:pPr>
      <w:r>
        <w:rPr>
          <w:sz w:val="22"/>
          <w:szCs w:val="22"/>
        </w:rPr>
        <w:t>N</w:t>
      </w:r>
      <w:r w:rsidR="00B4051D" w:rsidRPr="00B4051D">
        <w:rPr>
          <w:sz w:val="22"/>
          <w:szCs w:val="22"/>
        </w:rPr>
        <w:t>o contractual or other remedy may be enforced against the whistleblower; and</w:t>
      </w:r>
    </w:p>
    <w:p w14:paraId="4C8341AC" w14:textId="77777777" w:rsidR="004E2EFE" w:rsidRPr="002941E2" w:rsidRDefault="00BF058E" w:rsidP="00BF058E">
      <w:pPr>
        <w:pStyle w:val="BodyText"/>
        <w:numPr>
          <w:ilvl w:val="5"/>
          <w:numId w:val="120"/>
        </w:numPr>
        <w:tabs>
          <w:tab w:val="left" w:pos="3480"/>
        </w:tabs>
        <w:rPr>
          <w:sz w:val="22"/>
          <w:szCs w:val="22"/>
        </w:rPr>
      </w:pPr>
      <w:r>
        <w:rPr>
          <w:sz w:val="22"/>
          <w:szCs w:val="22"/>
        </w:rPr>
        <w:t>I</w:t>
      </w:r>
      <w:r w:rsidR="00B4051D" w:rsidRPr="00B4051D">
        <w:rPr>
          <w:sz w:val="22"/>
          <w:szCs w:val="22"/>
        </w:rPr>
        <w:t>nformation disclosed by the whistleblower is not admissible against them, other than in proceedings concerning the falsity of the information provided.</w:t>
      </w:r>
    </w:p>
    <w:p w14:paraId="238601FE" w14:textId="77777777" w:rsidR="00BF058E" w:rsidRDefault="00BF058E">
      <w:pPr>
        <w:rPr>
          <w:rFonts w:ascii="Arial" w:hAnsi="Arial" w:cs="Arial"/>
          <w:sz w:val="22"/>
          <w:szCs w:val="24"/>
        </w:rPr>
      </w:pPr>
      <w:r>
        <w:rPr>
          <w:sz w:val="22"/>
        </w:rPr>
        <w:br w:type="page"/>
      </w:r>
    </w:p>
    <w:p w14:paraId="3B5C85B4" w14:textId="77777777" w:rsidR="00EF46AB" w:rsidRDefault="00BF058E" w:rsidP="00BF058E">
      <w:pPr>
        <w:pStyle w:val="BodyText"/>
        <w:rPr>
          <w:b/>
        </w:rPr>
      </w:pPr>
      <w:r>
        <w:rPr>
          <w:b/>
        </w:rPr>
        <w:lastRenderedPageBreak/>
        <w:t xml:space="preserve">Schedule </w:t>
      </w:r>
      <w:r w:rsidRPr="00BF058E">
        <w:rPr>
          <w:b/>
        </w:rPr>
        <w:t>3 - Contact details for external recipients of disclosures that do not relate to the tax affairs of Interaction</w:t>
      </w:r>
    </w:p>
    <w:p w14:paraId="0F3CABC7" w14:textId="77777777" w:rsidR="00BF058E" w:rsidRDefault="00BF058E" w:rsidP="00BF058E">
      <w:pPr>
        <w:pStyle w:val="BodyText"/>
        <w:rPr>
          <w:b/>
        </w:rPr>
      </w:pPr>
    </w:p>
    <w:p w14:paraId="5228DE5F" w14:textId="77777777" w:rsidR="003A270B" w:rsidRPr="00CC4634" w:rsidRDefault="003A270B" w:rsidP="003A270B">
      <w:pPr>
        <w:pStyle w:val="Heading1"/>
        <w:keepNext w:val="0"/>
        <w:numPr>
          <w:ilvl w:val="0"/>
          <w:numId w:val="0"/>
        </w:numPr>
        <w:ind w:left="720" w:hanging="720"/>
      </w:pPr>
      <w:bookmarkStart w:id="4" w:name="_Toc26803531"/>
      <w:r w:rsidRPr="00CC4634">
        <w:t>Interaction’s appointed auditor</w:t>
      </w:r>
      <w:bookmarkEnd w:id="4"/>
    </w:p>
    <w:p w14:paraId="38563652" w14:textId="111E61ED" w:rsidR="003A270B" w:rsidRPr="00CC4634" w:rsidRDefault="24DB6953" w:rsidP="003A270B">
      <w:pPr>
        <w:pStyle w:val="Heading2"/>
        <w:keepNext w:val="0"/>
        <w:numPr>
          <w:ilvl w:val="1"/>
          <w:numId w:val="0"/>
        </w:numPr>
        <w:ind w:left="720" w:hanging="720"/>
      </w:pPr>
      <w:r>
        <w:t>StewartBrown</w:t>
      </w:r>
    </w:p>
    <w:p w14:paraId="092502F1" w14:textId="77777777" w:rsidR="003A270B" w:rsidRPr="00CC4634" w:rsidRDefault="003A270B" w:rsidP="0097675A">
      <w:pPr>
        <w:pStyle w:val="Heading3"/>
        <w:numPr>
          <w:ilvl w:val="0"/>
          <w:numId w:val="0"/>
        </w:numPr>
        <w:rPr>
          <w:rFonts w:ascii="Arial" w:hAnsi="Arial" w:cs="Arial"/>
        </w:rPr>
      </w:pPr>
      <w:r w:rsidRPr="00CC4634">
        <w:rPr>
          <w:rFonts w:ascii="Arial" w:hAnsi="Arial" w:cs="Arial"/>
        </w:rPr>
        <w:t xml:space="preserve">Address: </w:t>
      </w:r>
      <w:r w:rsidR="0097675A" w:rsidRPr="0097675A">
        <w:rPr>
          <w:rFonts w:ascii="Arial" w:hAnsi="Arial" w:cs="Arial"/>
        </w:rPr>
        <w:t>Level 2, Tower 1/495 Victoria Ave</w:t>
      </w:r>
      <w:r w:rsidR="0097675A">
        <w:rPr>
          <w:rFonts w:ascii="Arial" w:hAnsi="Arial" w:cs="Arial"/>
        </w:rPr>
        <w:t xml:space="preserve">, </w:t>
      </w:r>
      <w:r w:rsidR="0097675A" w:rsidRPr="0097675A">
        <w:rPr>
          <w:rFonts w:ascii="Arial" w:hAnsi="Arial" w:cs="Arial"/>
        </w:rPr>
        <w:t>Chatswood, N</w:t>
      </w:r>
      <w:r w:rsidR="0097675A">
        <w:rPr>
          <w:rFonts w:ascii="Arial" w:hAnsi="Arial" w:cs="Arial"/>
        </w:rPr>
        <w:t>SW</w:t>
      </w:r>
      <w:r w:rsidR="0097675A" w:rsidRPr="0097675A">
        <w:rPr>
          <w:rFonts w:ascii="Arial" w:hAnsi="Arial" w:cs="Arial"/>
        </w:rPr>
        <w:t xml:space="preserve"> 2067</w:t>
      </w:r>
    </w:p>
    <w:p w14:paraId="31D00A66" w14:textId="77777777" w:rsidR="003A270B" w:rsidRPr="00CC4634" w:rsidRDefault="003A270B" w:rsidP="003A270B">
      <w:pPr>
        <w:pStyle w:val="Heading3"/>
        <w:numPr>
          <w:ilvl w:val="0"/>
          <w:numId w:val="0"/>
        </w:numPr>
        <w:rPr>
          <w:rFonts w:ascii="Arial" w:hAnsi="Arial" w:cs="Arial"/>
        </w:rPr>
      </w:pPr>
      <w:r w:rsidRPr="00CC4634">
        <w:rPr>
          <w:rFonts w:ascii="Arial" w:hAnsi="Arial" w:cs="Arial"/>
        </w:rPr>
        <w:t xml:space="preserve">Website: </w:t>
      </w:r>
      <w:hyperlink r:id="rId12" w:history="1">
        <w:r w:rsidR="0097675A" w:rsidRPr="004D4095">
          <w:rPr>
            <w:rStyle w:val="Hyperlink"/>
            <w:rFonts w:ascii="Arial" w:hAnsi="Arial" w:cs="Arial"/>
          </w:rPr>
          <w:t>https://www.stewartbrown.com.au/</w:t>
        </w:r>
      </w:hyperlink>
      <w:r w:rsidR="0097675A">
        <w:rPr>
          <w:rFonts w:ascii="Arial" w:hAnsi="Arial" w:cs="Arial"/>
        </w:rPr>
        <w:t xml:space="preserve"> </w:t>
      </w:r>
    </w:p>
    <w:p w14:paraId="7565D952" w14:textId="559F8595" w:rsidR="003A270B" w:rsidRPr="00CC4634" w:rsidRDefault="45A5316F" w:rsidP="003A270B">
      <w:pPr>
        <w:pStyle w:val="Heading3"/>
        <w:numPr>
          <w:ilvl w:val="2"/>
          <w:numId w:val="0"/>
        </w:numPr>
        <w:rPr>
          <w:rFonts w:ascii="Arial" w:hAnsi="Arial" w:cs="Arial"/>
        </w:rPr>
      </w:pPr>
      <w:r w:rsidRPr="25A19887">
        <w:rPr>
          <w:rFonts w:ascii="Arial" w:hAnsi="Arial" w:cs="Arial"/>
        </w:rPr>
        <w:t xml:space="preserve">Telephone: </w:t>
      </w:r>
      <w:r w:rsidR="41F5AD10" w:rsidRPr="25A19887">
        <w:rPr>
          <w:rFonts w:ascii="Arial" w:hAnsi="Arial" w:cs="Arial"/>
        </w:rPr>
        <w:t>0</w:t>
      </w:r>
      <w:r w:rsidRPr="25A19887">
        <w:rPr>
          <w:rFonts w:ascii="Arial" w:hAnsi="Arial" w:cs="Arial"/>
        </w:rPr>
        <w:t xml:space="preserve">2 </w:t>
      </w:r>
      <w:r w:rsidR="24DB6953" w:rsidRPr="25A19887">
        <w:rPr>
          <w:rFonts w:ascii="Arial" w:hAnsi="Arial" w:cs="Arial"/>
        </w:rPr>
        <w:t>9412 3033</w:t>
      </w:r>
    </w:p>
    <w:p w14:paraId="5B08B5D1" w14:textId="77777777" w:rsidR="003A270B" w:rsidRDefault="003A270B" w:rsidP="003A270B">
      <w:pPr>
        <w:pStyle w:val="Heading1"/>
        <w:keepNext w:val="0"/>
        <w:numPr>
          <w:ilvl w:val="0"/>
          <w:numId w:val="0"/>
        </w:numPr>
        <w:ind w:left="720" w:hanging="720"/>
      </w:pPr>
      <w:bookmarkStart w:id="5" w:name="_Toc26803533"/>
    </w:p>
    <w:p w14:paraId="50C98E77" w14:textId="77777777" w:rsidR="003A270B" w:rsidRPr="00CC4634" w:rsidRDefault="003A270B" w:rsidP="003A270B">
      <w:pPr>
        <w:pStyle w:val="Heading1"/>
        <w:keepNext w:val="0"/>
        <w:numPr>
          <w:ilvl w:val="0"/>
          <w:numId w:val="0"/>
        </w:numPr>
        <w:ind w:left="720" w:hanging="720"/>
      </w:pPr>
      <w:r w:rsidRPr="00CC4634">
        <w:t>Australian Securities and Investment Commission (ASIC)</w:t>
      </w:r>
      <w:bookmarkEnd w:id="5"/>
    </w:p>
    <w:p w14:paraId="36145412" w14:textId="77777777" w:rsidR="003A270B" w:rsidRPr="00CC4634" w:rsidRDefault="003A270B" w:rsidP="003A270B">
      <w:pPr>
        <w:pStyle w:val="Heading2"/>
        <w:keepNext w:val="0"/>
        <w:numPr>
          <w:ilvl w:val="0"/>
          <w:numId w:val="0"/>
        </w:numPr>
        <w:ind w:left="720" w:hanging="720"/>
      </w:pPr>
      <w:bookmarkStart w:id="6" w:name="_Toc26803534"/>
      <w:r w:rsidRPr="00CC4634">
        <w:t>ASIC Office of the Whistleblower</w:t>
      </w:r>
      <w:bookmarkEnd w:id="6"/>
    </w:p>
    <w:p w14:paraId="4EC66ADD" w14:textId="77777777" w:rsidR="003A270B" w:rsidRPr="00CC4634" w:rsidRDefault="003A270B" w:rsidP="003A270B">
      <w:pPr>
        <w:pStyle w:val="Heading3"/>
        <w:keepNext w:val="0"/>
        <w:numPr>
          <w:ilvl w:val="0"/>
          <w:numId w:val="0"/>
        </w:numPr>
        <w:rPr>
          <w:rFonts w:ascii="Arial" w:hAnsi="Arial" w:cs="Arial"/>
        </w:rPr>
      </w:pPr>
      <w:r w:rsidRPr="00CC4634">
        <w:rPr>
          <w:rFonts w:ascii="Arial" w:hAnsi="Arial" w:cs="Arial"/>
        </w:rPr>
        <w:t xml:space="preserve">Address: </w:t>
      </w:r>
      <w:r w:rsidRPr="00CC4634">
        <w:rPr>
          <w:rFonts w:ascii="Arial" w:hAnsi="Arial" w:cs="Arial"/>
        </w:rPr>
        <w:tab/>
        <w:t>GPO BOX 9827, Brisbane QLD 4001.</w:t>
      </w:r>
    </w:p>
    <w:p w14:paraId="69C6C23A" w14:textId="77777777" w:rsidR="003A270B" w:rsidRPr="00CC4634" w:rsidRDefault="003A270B" w:rsidP="003A270B">
      <w:pPr>
        <w:pStyle w:val="Heading3"/>
        <w:keepNext w:val="0"/>
        <w:numPr>
          <w:ilvl w:val="0"/>
          <w:numId w:val="0"/>
        </w:numPr>
        <w:rPr>
          <w:rFonts w:ascii="Arial" w:hAnsi="Arial" w:cs="Arial"/>
        </w:rPr>
      </w:pPr>
      <w:r w:rsidRPr="00CC4634">
        <w:rPr>
          <w:rFonts w:ascii="Arial" w:hAnsi="Arial" w:cs="Arial"/>
        </w:rPr>
        <w:t xml:space="preserve">Website: </w:t>
      </w:r>
      <w:r w:rsidRPr="00CC4634">
        <w:rPr>
          <w:rFonts w:ascii="Arial" w:hAnsi="Arial" w:cs="Arial"/>
        </w:rPr>
        <w:tab/>
      </w:r>
      <w:hyperlink r:id="rId13" w:history="1">
        <w:r w:rsidRPr="00CC4634">
          <w:rPr>
            <w:rStyle w:val="Hyperlink"/>
            <w:rFonts w:ascii="Arial" w:hAnsi="Arial" w:cs="Arial"/>
          </w:rPr>
          <w:t>https://asic.gov.au</w:t>
        </w:r>
      </w:hyperlink>
      <w:r w:rsidRPr="00CC4634">
        <w:rPr>
          <w:rFonts w:ascii="Arial" w:hAnsi="Arial" w:cs="Arial"/>
        </w:rPr>
        <w:t xml:space="preserve"> </w:t>
      </w:r>
    </w:p>
    <w:p w14:paraId="404E0A84" w14:textId="77777777" w:rsidR="003A270B" w:rsidRPr="00CC4634" w:rsidRDefault="003A270B" w:rsidP="003A270B">
      <w:pPr>
        <w:pStyle w:val="Heading3"/>
        <w:keepNext w:val="0"/>
        <w:numPr>
          <w:ilvl w:val="0"/>
          <w:numId w:val="0"/>
        </w:numPr>
        <w:rPr>
          <w:rFonts w:ascii="Arial" w:hAnsi="Arial" w:cs="Arial"/>
        </w:rPr>
      </w:pPr>
      <w:r w:rsidRPr="00CC4634">
        <w:rPr>
          <w:rFonts w:ascii="Arial" w:hAnsi="Arial" w:cs="Arial"/>
        </w:rPr>
        <w:t xml:space="preserve">Telephone: </w:t>
      </w:r>
      <w:r w:rsidRPr="00CC4634">
        <w:rPr>
          <w:rFonts w:ascii="Arial" w:hAnsi="Arial" w:cs="Arial"/>
        </w:rPr>
        <w:tab/>
        <w:t>1300 300 630</w:t>
      </w:r>
    </w:p>
    <w:p w14:paraId="16DEB4AB" w14:textId="77777777" w:rsidR="003A270B" w:rsidRPr="00CC4634" w:rsidRDefault="003A270B" w:rsidP="003A270B">
      <w:pPr>
        <w:rPr>
          <w:rFonts w:ascii="Arial" w:hAnsi="Arial" w:cs="Arial"/>
        </w:rPr>
      </w:pPr>
    </w:p>
    <w:p w14:paraId="0AD9C6F4" w14:textId="77777777" w:rsidR="003A270B" w:rsidRDefault="003A270B">
      <w:pPr>
        <w:rPr>
          <w:rFonts w:ascii="Arial" w:hAnsi="Arial" w:cs="Arial"/>
          <w:b/>
          <w:sz w:val="24"/>
          <w:szCs w:val="24"/>
        </w:rPr>
      </w:pPr>
      <w:r>
        <w:rPr>
          <w:b/>
        </w:rPr>
        <w:br w:type="page"/>
      </w:r>
    </w:p>
    <w:p w14:paraId="68D398C2" w14:textId="77777777" w:rsidR="003A270B" w:rsidRPr="00CC4634" w:rsidRDefault="003A270B" w:rsidP="003A270B">
      <w:pPr>
        <w:pStyle w:val="Schedules"/>
        <w:numPr>
          <w:ilvl w:val="0"/>
          <w:numId w:val="0"/>
        </w:numPr>
        <w:rPr>
          <w:rFonts w:cs="Arial"/>
        </w:rPr>
      </w:pPr>
      <w:r>
        <w:rPr>
          <w:rFonts w:cs="Arial"/>
          <w:color w:val="000000"/>
        </w:rPr>
        <w:lastRenderedPageBreak/>
        <w:t xml:space="preserve">Schedule 4 - </w:t>
      </w:r>
      <w:r w:rsidRPr="00CC4634">
        <w:rPr>
          <w:rFonts w:cs="Arial"/>
          <w:color w:val="000000"/>
        </w:rPr>
        <w:t xml:space="preserve">Contact details for external recipients of disclosure that relate to the tax affairs of </w:t>
      </w:r>
      <w:r>
        <w:rPr>
          <w:rFonts w:cs="Arial"/>
          <w:color w:val="000000"/>
        </w:rPr>
        <w:t>Interaction</w:t>
      </w:r>
    </w:p>
    <w:p w14:paraId="453D2802" w14:textId="77777777" w:rsidR="003A270B" w:rsidRPr="00CC4634" w:rsidRDefault="003A270B" w:rsidP="003A270B">
      <w:pPr>
        <w:pStyle w:val="Heading1"/>
        <w:keepNext w:val="0"/>
        <w:numPr>
          <w:ilvl w:val="0"/>
          <w:numId w:val="0"/>
        </w:numPr>
        <w:ind w:left="720" w:hanging="720"/>
      </w:pPr>
      <w:r w:rsidRPr="00CC4634">
        <w:fldChar w:fldCharType="begin"/>
      </w:r>
      <w:r w:rsidRPr="00CC4634">
        <w:instrText>TC "2. The Commissioner of Taxation" \l 1</w:instrText>
      </w:r>
      <w:r w:rsidRPr="00CC4634">
        <w:fldChar w:fldCharType="end"/>
      </w:r>
      <w:bookmarkStart w:id="7" w:name="a918919"/>
      <w:bookmarkStart w:id="8" w:name="_Toc256000037"/>
      <w:bookmarkStart w:id="9" w:name="_Toc26803540"/>
      <w:r w:rsidRPr="00CC4634">
        <w:t>The Commissioner of Taxation</w:t>
      </w:r>
      <w:bookmarkEnd w:id="7"/>
      <w:bookmarkEnd w:id="8"/>
      <w:bookmarkEnd w:id="9"/>
    </w:p>
    <w:p w14:paraId="598B2CAD" w14:textId="77777777" w:rsidR="003A270B" w:rsidRPr="00CC4634" w:rsidRDefault="003A270B" w:rsidP="003A270B">
      <w:pPr>
        <w:pStyle w:val="Normalindent127"/>
        <w:ind w:left="0"/>
        <w:rPr>
          <w:rFonts w:ascii="Arial" w:hAnsi="Arial" w:cs="Arial"/>
        </w:rPr>
      </w:pPr>
      <w:bookmarkStart w:id="10" w:name="a756003"/>
      <w:r w:rsidRPr="00CC4634">
        <w:rPr>
          <w:rFonts w:ascii="Arial" w:hAnsi="Arial" w:cs="Arial"/>
        </w:rPr>
        <w:t>Commissioner of Taxation</w:t>
      </w:r>
      <w:bookmarkEnd w:id="10"/>
    </w:p>
    <w:p w14:paraId="1FFEE595" w14:textId="77777777" w:rsidR="003A270B" w:rsidRPr="00CC4634" w:rsidRDefault="003A270B" w:rsidP="003A270B">
      <w:pPr>
        <w:pStyle w:val="Normalindent127"/>
        <w:ind w:left="0"/>
        <w:rPr>
          <w:rFonts w:ascii="Arial" w:hAnsi="Arial" w:cs="Arial"/>
        </w:rPr>
      </w:pPr>
      <w:bookmarkStart w:id="11" w:name="a379595"/>
      <w:r w:rsidRPr="00CC4634">
        <w:rPr>
          <w:rFonts w:ascii="Arial" w:hAnsi="Arial" w:cs="Arial"/>
        </w:rPr>
        <w:t xml:space="preserve">Address: </w:t>
      </w:r>
      <w:r w:rsidRPr="00CC4634">
        <w:rPr>
          <w:rFonts w:ascii="Arial" w:hAnsi="Arial" w:cs="Arial"/>
        </w:rPr>
        <w:tab/>
        <w:t>PO Box 900, Civic Square ACT 2608.</w:t>
      </w:r>
      <w:bookmarkEnd w:id="11"/>
    </w:p>
    <w:p w14:paraId="46974F2D" w14:textId="77777777" w:rsidR="003A270B" w:rsidRPr="00CC4634" w:rsidRDefault="003A270B" w:rsidP="003A270B">
      <w:pPr>
        <w:pStyle w:val="Normalindent127"/>
        <w:ind w:left="0"/>
        <w:rPr>
          <w:rFonts w:ascii="Arial" w:hAnsi="Arial" w:cs="Arial"/>
        </w:rPr>
      </w:pPr>
      <w:bookmarkStart w:id="12" w:name="a479180"/>
      <w:r w:rsidRPr="004F2B65">
        <w:rPr>
          <w:rStyle w:val="Hyperlink"/>
          <w:rFonts w:ascii="Arial" w:hAnsi="Arial" w:cs="Arial"/>
          <w:color w:val="000000"/>
          <w:u w:val="none"/>
        </w:rPr>
        <w:t xml:space="preserve">Website: </w:t>
      </w:r>
      <w:r w:rsidRPr="004F2B65">
        <w:rPr>
          <w:rStyle w:val="Hyperlink"/>
          <w:rFonts w:ascii="Arial" w:hAnsi="Arial" w:cs="Arial"/>
          <w:color w:val="000000"/>
          <w:u w:val="none"/>
        </w:rPr>
        <w:tab/>
      </w:r>
      <w:hyperlink r:id="rId14" w:history="1">
        <w:r w:rsidRPr="00CC4634">
          <w:rPr>
            <w:rStyle w:val="Hyperlink"/>
            <w:rFonts w:ascii="Arial" w:hAnsi="Arial" w:cs="Arial"/>
          </w:rPr>
          <w:t>https://ato.gov.au</w:t>
        </w:r>
      </w:hyperlink>
      <w:bookmarkEnd w:id="12"/>
      <w:r w:rsidRPr="00CC4634">
        <w:rPr>
          <w:rStyle w:val="Hyperlink"/>
          <w:rFonts w:ascii="Arial" w:hAnsi="Arial" w:cs="Arial"/>
          <w:color w:val="000000"/>
        </w:rPr>
        <w:t xml:space="preserve"> </w:t>
      </w:r>
    </w:p>
    <w:p w14:paraId="52761DE2" w14:textId="77777777" w:rsidR="003A270B" w:rsidRPr="00CC4634" w:rsidRDefault="003A270B" w:rsidP="003A270B">
      <w:pPr>
        <w:pStyle w:val="Normalindent127"/>
        <w:ind w:left="0"/>
        <w:rPr>
          <w:rFonts w:ascii="Arial" w:hAnsi="Arial" w:cs="Arial"/>
        </w:rPr>
      </w:pPr>
      <w:bookmarkStart w:id="13" w:name="a810898"/>
      <w:r w:rsidRPr="00CC4634">
        <w:rPr>
          <w:rFonts w:ascii="Arial" w:hAnsi="Arial" w:cs="Arial"/>
        </w:rPr>
        <w:t xml:space="preserve">Telephone: </w:t>
      </w:r>
      <w:r w:rsidRPr="00CC4634">
        <w:rPr>
          <w:rFonts w:ascii="Arial" w:hAnsi="Arial" w:cs="Arial"/>
        </w:rPr>
        <w:tab/>
        <w:t>13 28 69</w:t>
      </w:r>
      <w:bookmarkEnd w:id="13"/>
    </w:p>
    <w:p w14:paraId="4B1F511A" w14:textId="77777777" w:rsidR="003A270B" w:rsidRPr="00BF058E" w:rsidRDefault="003A270B" w:rsidP="25A19887">
      <w:pPr>
        <w:pStyle w:val="BodyText"/>
        <w:rPr>
          <w:b/>
          <w:bCs/>
        </w:rPr>
      </w:pPr>
    </w:p>
    <w:p w14:paraId="00DD6168" w14:textId="36B9E2E8" w:rsidR="25A19887" w:rsidRDefault="25A19887">
      <w:r>
        <w:br w:type="page"/>
      </w:r>
    </w:p>
    <w:p w14:paraId="5738DFCF" w14:textId="6AB8FC03" w:rsidR="36D8DA8D" w:rsidRDefault="36D8DA8D" w:rsidP="00B55CBF">
      <w:pPr>
        <w:pStyle w:val="BodyText"/>
        <w:rPr>
          <w:rFonts w:eastAsia="Arial"/>
          <w:b/>
          <w:bCs/>
          <w:color w:val="000000" w:themeColor="text1"/>
        </w:rPr>
      </w:pPr>
      <w:r w:rsidRPr="25A19887">
        <w:rPr>
          <w:rFonts w:eastAsia="Arial"/>
          <w:b/>
          <w:bCs/>
          <w:color w:val="000000" w:themeColor="text1"/>
        </w:rPr>
        <w:lastRenderedPageBreak/>
        <w:t>Schedule 5 – Whistleblower Policy Summary</w:t>
      </w:r>
    </w:p>
    <w:p w14:paraId="212D1FCB" w14:textId="38547644" w:rsidR="711736AF" w:rsidRPr="00B55CBF" w:rsidRDefault="711736AF" w:rsidP="00B55CBF">
      <w:pPr>
        <w:pStyle w:val="Heading2"/>
        <w:numPr>
          <w:ilvl w:val="1"/>
          <w:numId w:val="0"/>
        </w:numPr>
        <w:jc w:val="center"/>
        <w:rPr>
          <w:rFonts w:eastAsia="Calibri Light"/>
          <w:sz w:val="28"/>
          <w:szCs w:val="28"/>
        </w:rPr>
      </w:pPr>
      <w:r w:rsidRPr="00B55CBF">
        <w:rPr>
          <w:rFonts w:eastAsia="Calibri Light"/>
          <w:bCs/>
          <w:sz w:val="28"/>
          <w:szCs w:val="28"/>
          <w:lang w:val="en-US"/>
        </w:rPr>
        <w:t>Whistleblower Policy Summary</w:t>
      </w:r>
    </w:p>
    <w:p w14:paraId="5E9E5685" w14:textId="38A7CA9A" w:rsidR="711736AF" w:rsidRPr="00B55CBF" w:rsidRDefault="711736AF" w:rsidP="25A19887">
      <w:pPr>
        <w:pStyle w:val="Heading2"/>
        <w:numPr>
          <w:ilvl w:val="1"/>
          <w:numId w:val="0"/>
        </w:numPr>
        <w:jc w:val="center"/>
        <w:rPr>
          <w:rFonts w:eastAsia="Calibri Light"/>
          <w:sz w:val="20"/>
          <w:szCs w:val="20"/>
          <w:lang w:val="en-US"/>
        </w:rPr>
      </w:pPr>
      <w:r w:rsidRPr="00B55CBF">
        <w:rPr>
          <w:rFonts w:eastAsia="Calibri Light"/>
          <w:sz w:val="20"/>
          <w:szCs w:val="20"/>
          <w:lang w:val="en-US"/>
        </w:rPr>
        <w:t xml:space="preserve">This document provides a summary of the Whistleblower Policy which incorporates the relevant information to be familiar with the policy and its procedures. </w:t>
      </w:r>
    </w:p>
    <w:tbl>
      <w:tblPr>
        <w:tblStyle w:val="TableGrid"/>
        <w:tblW w:w="8296" w:type="dxa"/>
        <w:tblLayout w:type="fixed"/>
        <w:tblLook w:val="04A0" w:firstRow="1" w:lastRow="0" w:firstColumn="1" w:lastColumn="0" w:noHBand="0" w:noVBand="1"/>
      </w:tblPr>
      <w:tblGrid>
        <w:gridCol w:w="1819"/>
        <w:gridCol w:w="2329"/>
        <w:gridCol w:w="4148"/>
      </w:tblGrid>
      <w:tr w:rsidR="25A19887" w:rsidRPr="00574E08" w14:paraId="7C2D80B3" w14:textId="77777777" w:rsidTr="00B55CBF">
        <w:trPr>
          <w:trHeight w:val="495"/>
        </w:trPr>
        <w:tc>
          <w:tcPr>
            <w:tcW w:w="1819" w:type="dxa"/>
            <w:tcBorders>
              <w:top w:val="single" w:sz="8" w:space="0" w:color="auto"/>
              <w:left w:val="single" w:sz="8" w:space="0" w:color="auto"/>
              <w:bottom w:val="single" w:sz="8" w:space="0" w:color="auto"/>
              <w:right w:val="single" w:sz="8" w:space="0" w:color="auto"/>
            </w:tcBorders>
            <w:shd w:val="clear" w:color="auto" w:fill="DEEAF6"/>
            <w:vAlign w:val="center"/>
          </w:tcPr>
          <w:p w14:paraId="0B8FB268" w14:textId="75C16D1A" w:rsidR="25A19887" w:rsidRPr="00B55CBF" w:rsidRDefault="25A19887">
            <w:pPr>
              <w:rPr>
                <w:rFonts w:ascii="Arial" w:hAnsi="Arial" w:cs="Arial"/>
              </w:rPr>
            </w:pPr>
            <w:r w:rsidRPr="00B55CBF">
              <w:rPr>
                <w:rFonts w:ascii="Arial" w:eastAsia="Calibri Light" w:hAnsi="Arial" w:cs="Arial"/>
                <w:b/>
                <w:bCs/>
              </w:rPr>
              <w:t>Purpose</w:t>
            </w:r>
          </w:p>
        </w:tc>
        <w:tc>
          <w:tcPr>
            <w:tcW w:w="6477" w:type="dxa"/>
            <w:gridSpan w:val="2"/>
            <w:tcBorders>
              <w:top w:val="single" w:sz="8" w:space="0" w:color="auto"/>
              <w:left w:val="single" w:sz="8" w:space="0" w:color="auto"/>
              <w:bottom w:val="single" w:sz="8" w:space="0" w:color="auto"/>
              <w:right w:val="single" w:sz="8" w:space="0" w:color="auto"/>
            </w:tcBorders>
          </w:tcPr>
          <w:p w14:paraId="13259D10" w14:textId="58FFB2FE" w:rsidR="25A19887" w:rsidRPr="00B55CBF" w:rsidRDefault="25A19887">
            <w:pPr>
              <w:rPr>
                <w:rFonts w:ascii="Arial" w:hAnsi="Arial" w:cs="Arial"/>
              </w:rPr>
            </w:pPr>
            <w:r w:rsidRPr="00B55CBF">
              <w:rPr>
                <w:rFonts w:ascii="Arial" w:eastAsia="Calibri Light" w:hAnsi="Arial" w:cs="Arial"/>
              </w:rPr>
              <w:t>This policy is used to support whistleblowers, who in good faith and without malice, disclose information or raise concerns about alleged improper or illegal activity.</w:t>
            </w:r>
          </w:p>
          <w:p w14:paraId="11352DDC" w14:textId="36262F3C" w:rsidR="25A19887" w:rsidRPr="00B55CBF" w:rsidRDefault="25A19887">
            <w:pPr>
              <w:rPr>
                <w:rFonts w:ascii="Arial" w:hAnsi="Arial" w:cs="Arial"/>
              </w:rPr>
            </w:pPr>
            <w:r w:rsidRPr="00B55CBF">
              <w:rPr>
                <w:rFonts w:ascii="Arial" w:eastAsia="Calibri Light" w:hAnsi="Arial" w:cs="Arial"/>
              </w:rPr>
              <w:t xml:space="preserve"> </w:t>
            </w:r>
          </w:p>
          <w:p w14:paraId="427864FB" w14:textId="273E3D6D" w:rsidR="25A19887" w:rsidRPr="00B55CBF" w:rsidRDefault="25A19887">
            <w:pPr>
              <w:rPr>
                <w:rFonts w:ascii="Arial" w:hAnsi="Arial" w:cs="Arial"/>
              </w:rPr>
            </w:pPr>
            <w:r w:rsidRPr="00B55CBF">
              <w:rPr>
                <w:rFonts w:ascii="Arial" w:eastAsia="Calibri Light" w:hAnsi="Arial" w:cs="Arial"/>
              </w:rPr>
              <w:t xml:space="preserve">Interaction and our staff are committed to providing services in a safe and honest way. We will support and respect anyone who acts as a whistleblower to draw attention to suspected inappropriate, corrupt or illegal conduct or behaviour. </w:t>
            </w:r>
          </w:p>
        </w:tc>
      </w:tr>
      <w:tr w:rsidR="25A19887" w:rsidRPr="00574E08" w14:paraId="451A9461" w14:textId="77777777" w:rsidTr="00B55CBF">
        <w:trPr>
          <w:trHeight w:val="495"/>
        </w:trPr>
        <w:tc>
          <w:tcPr>
            <w:tcW w:w="1819" w:type="dxa"/>
            <w:tcBorders>
              <w:top w:val="single" w:sz="8" w:space="0" w:color="auto"/>
              <w:left w:val="single" w:sz="8" w:space="0" w:color="auto"/>
              <w:bottom w:val="single" w:sz="8" w:space="0" w:color="auto"/>
              <w:right w:val="single" w:sz="8" w:space="0" w:color="auto"/>
            </w:tcBorders>
            <w:shd w:val="clear" w:color="auto" w:fill="DEEAF6"/>
            <w:vAlign w:val="center"/>
          </w:tcPr>
          <w:p w14:paraId="13049385" w14:textId="11B8845C" w:rsidR="25A19887" w:rsidRPr="00B55CBF" w:rsidRDefault="25A19887">
            <w:pPr>
              <w:rPr>
                <w:rFonts w:ascii="Arial" w:hAnsi="Arial" w:cs="Arial"/>
              </w:rPr>
            </w:pPr>
            <w:r w:rsidRPr="00B55CBF">
              <w:rPr>
                <w:rFonts w:ascii="Arial" w:eastAsia="Calibri Light" w:hAnsi="Arial" w:cs="Arial"/>
                <w:b/>
                <w:bCs/>
              </w:rPr>
              <w:t>Scope</w:t>
            </w:r>
          </w:p>
        </w:tc>
        <w:tc>
          <w:tcPr>
            <w:tcW w:w="6477" w:type="dxa"/>
            <w:gridSpan w:val="2"/>
            <w:tcBorders>
              <w:top w:val="single" w:sz="8" w:space="0" w:color="auto"/>
              <w:left w:val="single" w:sz="8" w:space="0" w:color="auto"/>
              <w:bottom w:val="single" w:sz="8" w:space="0" w:color="auto"/>
              <w:right w:val="single" w:sz="8" w:space="0" w:color="auto"/>
            </w:tcBorders>
          </w:tcPr>
          <w:p w14:paraId="2BBCBF2A" w14:textId="4017A854" w:rsidR="25A19887" w:rsidRPr="00B55CBF" w:rsidRDefault="25A19887">
            <w:pPr>
              <w:rPr>
                <w:rFonts w:ascii="Arial" w:hAnsi="Arial" w:cs="Arial"/>
              </w:rPr>
            </w:pPr>
            <w:r w:rsidRPr="00B55CBF">
              <w:rPr>
                <w:rFonts w:ascii="Arial" w:eastAsia="Calibri Light" w:hAnsi="Arial" w:cs="Arial"/>
              </w:rPr>
              <w:t xml:space="preserve">This policy applies to all </w:t>
            </w:r>
            <w:r w:rsidR="000866DF">
              <w:rPr>
                <w:rFonts w:ascii="Arial" w:eastAsia="Calibri Light" w:hAnsi="Arial" w:cs="Arial"/>
              </w:rPr>
              <w:t xml:space="preserve">directors and all </w:t>
            </w:r>
            <w:r w:rsidRPr="00B55CBF">
              <w:rPr>
                <w:rFonts w:ascii="Arial" w:eastAsia="Calibri Light" w:hAnsi="Arial" w:cs="Arial"/>
              </w:rPr>
              <w:t xml:space="preserve">staff including permanent and casual, contract workers, temporary agency workers, interns and volunteers, members of the public and participants. </w:t>
            </w:r>
          </w:p>
        </w:tc>
      </w:tr>
      <w:tr w:rsidR="25A19887" w:rsidRPr="00574E08" w14:paraId="7EDA948F" w14:textId="77777777" w:rsidTr="00B55CBF">
        <w:trPr>
          <w:trHeight w:val="525"/>
        </w:trPr>
        <w:tc>
          <w:tcPr>
            <w:tcW w:w="1819" w:type="dxa"/>
            <w:tcBorders>
              <w:top w:val="single" w:sz="8" w:space="0" w:color="auto"/>
              <w:left w:val="single" w:sz="8" w:space="0" w:color="auto"/>
              <w:bottom w:val="single" w:sz="8" w:space="0" w:color="auto"/>
              <w:right w:val="single" w:sz="8" w:space="0" w:color="auto"/>
            </w:tcBorders>
            <w:shd w:val="clear" w:color="auto" w:fill="DEEAF6"/>
            <w:vAlign w:val="center"/>
          </w:tcPr>
          <w:p w14:paraId="73578C50" w14:textId="63D47FB7" w:rsidR="25A19887" w:rsidRPr="00B55CBF" w:rsidRDefault="25A19887">
            <w:pPr>
              <w:rPr>
                <w:rFonts w:ascii="Arial" w:hAnsi="Arial" w:cs="Arial"/>
              </w:rPr>
            </w:pPr>
            <w:r w:rsidRPr="00B55CBF">
              <w:rPr>
                <w:rFonts w:ascii="Arial" w:eastAsia="Calibri Light" w:hAnsi="Arial" w:cs="Arial"/>
                <w:b/>
                <w:bCs/>
              </w:rPr>
              <w:t>Whistleblower Officer:</w:t>
            </w:r>
            <w:r w:rsidRPr="00B55CBF">
              <w:rPr>
                <w:rFonts w:ascii="Arial" w:hAnsi="Arial" w:cs="Arial"/>
              </w:rPr>
              <w:br/>
            </w:r>
            <w:r w:rsidRPr="00B55CBF">
              <w:rPr>
                <w:rFonts w:ascii="Arial" w:eastAsia="Calibri Light" w:hAnsi="Arial" w:cs="Arial"/>
                <w:b/>
                <w:bCs/>
              </w:rPr>
              <w:t xml:space="preserve"> </w:t>
            </w:r>
            <w:r w:rsidRPr="00B55CBF">
              <w:rPr>
                <w:rFonts w:ascii="Arial" w:hAnsi="Arial" w:cs="Arial"/>
              </w:rPr>
              <w:br/>
            </w:r>
            <w:r w:rsidRPr="00B55CBF">
              <w:rPr>
                <w:rFonts w:ascii="Arial" w:eastAsia="Calibri Light" w:hAnsi="Arial" w:cs="Arial"/>
                <w:b/>
                <w:bCs/>
              </w:rPr>
              <w:t>Designated disclosure officer</w:t>
            </w:r>
            <w:r w:rsidR="00BE0D32">
              <w:rPr>
                <w:rFonts w:ascii="Arial" w:eastAsia="Calibri Light" w:hAnsi="Arial" w:cs="Arial"/>
                <w:b/>
                <w:bCs/>
              </w:rPr>
              <w:t>s</w:t>
            </w:r>
            <w:r w:rsidRPr="00B55CBF">
              <w:rPr>
                <w:rFonts w:ascii="Arial" w:eastAsia="Calibri Light" w:hAnsi="Arial" w:cs="Arial"/>
                <w:b/>
                <w:bCs/>
              </w:rPr>
              <w:t>:</w:t>
            </w:r>
          </w:p>
        </w:tc>
        <w:tc>
          <w:tcPr>
            <w:tcW w:w="6477" w:type="dxa"/>
            <w:gridSpan w:val="2"/>
            <w:tcBorders>
              <w:top w:val="single" w:sz="8" w:space="0" w:color="auto"/>
              <w:left w:val="single" w:sz="8" w:space="0" w:color="auto"/>
              <w:bottom w:val="single" w:sz="8" w:space="0" w:color="auto"/>
              <w:right w:val="single" w:sz="8" w:space="0" w:color="auto"/>
            </w:tcBorders>
          </w:tcPr>
          <w:p w14:paraId="3C3C3BC2" w14:textId="7AAF5073" w:rsidR="25A19887" w:rsidRPr="00B55CBF" w:rsidRDefault="25A19887">
            <w:pPr>
              <w:rPr>
                <w:rFonts w:ascii="Arial" w:eastAsia="Calibri Light" w:hAnsi="Arial" w:cs="Arial"/>
              </w:rPr>
            </w:pPr>
            <w:r w:rsidRPr="00B55CBF">
              <w:rPr>
                <w:rFonts w:ascii="Arial" w:eastAsia="Calibri Light" w:hAnsi="Arial" w:cs="Arial"/>
              </w:rPr>
              <w:t xml:space="preserve">Samantha Hiley </w:t>
            </w:r>
          </w:p>
          <w:p w14:paraId="06CD970C" w14:textId="68D851BA" w:rsidR="25A19887" w:rsidRPr="00B55CBF" w:rsidRDefault="00CD41B2" w:rsidP="00B55CBF">
            <w:pPr>
              <w:rPr>
                <w:rFonts w:ascii="Arial" w:eastAsia="Calibri Light" w:hAnsi="Arial" w:cs="Arial"/>
              </w:rPr>
            </w:pPr>
            <w:hyperlink r:id="rId15" w:history="1">
              <w:r w:rsidR="25A19887" w:rsidRPr="00B55CBF">
                <w:rPr>
                  <w:rStyle w:val="Hyperlink"/>
                  <w:rFonts w:ascii="Arial" w:eastAsia="Calibri Light" w:hAnsi="Arial" w:cs="Arial"/>
                </w:rPr>
                <w:t>shiley@interactionservices.org</w:t>
              </w:r>
            </w:hyperlink>
            <w:r w:rsidR="25A19887" w:rsidRPr="00B55CBF">
              <w:rPr>
                <w:rFonts w:ascii="Arial" w:eastAsia="Calibri Light" w:hAnsi="Arial" w:cs="Arial"/>
              </w:rPr>
              <w:t xml:space="preserve"> </w:t>
            </w:r>
          </w:p>
          <w:p w14:paraId="01FE0FFD" w14:textId="12E8C474" w:rsidR="25A19887" w:rsidRPr="00B55CBF" w:rsidRDefault="25A19887">
            <w:pPr>
              <w:rPr>
                <w:rFonts w:ascii="Arial" w:hAnsi="Arial" w:cs="Arial"/>
              </w:rPr>
            </w:pPr>
            <w:r w:rsidRPr="00B55CBF">
              <w:rPr>
                <w:rFonts w:ascii="Arial" w:eastAsia="Calibri Light" w:hAnsi="Arial" w:cs="Arial"/>
              </w:rPr>
              <w:t xml:space="preserve"> </w:t>
            </w:r>
          </w:p>
          <w:p w14:paraId="6C040321" w14:textId="0A2869D4" w:rsidR="25A19887" w:rsidRPr="00B55CBF" w:rsidRDefault="004F2B65">
            <w:pPr>
              <w:rPr>
                <w:rFonts w:ascii="Arial" w:eastAsia="Calibri Light" w:hAnsi="Arial" w:cs="Arial"/>
              </w:rPr>
            </w:pPr>
            <w:r>
              <w:rPr>
                <w:rFonts w:ascii="Arial" w:eastAsia="Calibri Light" w:hAnsi="Arial" w:cs="Arial"/>
              </w:rPr>
              <w:t>Gail Bennell</w:t>
            </w:r>
            <w:r w:rsidR="25A19887" w:rsidRPr="00B55CBF">
              <w:rPr>
                <w:rFonts w:ascii="Arial" w:eastAsia="Calibri Light" w:hAnsi="Arial" w:cs="Arial"/>
              </w:rPr>
              <w:t xml:space="preserve"> </w:t>
            </w:r>
          </w:p>
          <w:p w14:paraId="7C55925B" w14:textId="3C716740" w:rsidR="00BE0D32" w:rsidRPr="00C05CF7" w:rsidRDefault="00FC4544" w:rsidP="00BE0D32">
            <w:pPr>
              <w:rPr>
                <w:rFonts w:ascii="Arial" w:eastAsia="Calibri Light" w:hAnsi="Arial" w:cs="Arial"/>
              </w:rPr>
            </w:pPr>
            <w:hyperlink r:id="rId16" w:history="1">
              <w:r w:rsidRPr="007D2199">
                <w:rPr>
                  <w:rStyle w:val="Hyperlink"/>
                  <w:rFonts w:ascii="Arial" w:eastAsia="Calibri Light" w:hAnsi="Arial" w:cs="Arial"/>
                </w:rPr>
                <w:t>gbennell@interactionservices.org</w:t>
              </w:r>
            </w:hyperlink>
            <w:r w:rsidR="00BE0D32">
              <w:rPr>
                <w:rFonts w:ascii="Arial" w:hAnsi="Arial" w:cs="Arial"/>
              </w:rPr>
              <w:br/>
            </w:r>
            <w:r w:rsidR="00BE0D32">
              <w:br/>
            </w:r>
            <w:r w:rsidR="00BE0D32">
              <w:rPr>
                <w:rFonts w:ascii="Arial" w:eastAsia="Calibri Light" w:hAnsi="Arial" w:cs="Arial"/>
              </w:rPr>
              <w:t>Lauren Asmussen</w:t>
            </w:r>
            <w:r w:rsidR="00BE0D32" w:rsidRPr="00C05CF7">
              <w:rPr>
                <w:rFonts w:ascii="Arial" w:eastAsia="Calibri Light" w:hAnsi="Arial" w:cs="Arial"/>
              </w:rPr>
              <w:t xml:space="preserve"> </w:t>
            </w:r>
          </w:p>
          <w:p w14:paraId="4D820287" w14:textId="525E11C2" w:rsidR="25A19887" w:rsidRPr="00B55CBF" w:rsidRDefault="00CD41B2" w:rsidP="00B55CBF">
            <w:pPr>
              <w:rPr>
                <w:rStyle w:val="Hyperlink"/>
                <w:rFonts w:ascii="Arial" w:eastAsia="Calibri Light" w:hAnsi="Arial" w:cs="Arial"/>
              </w:rPr>
            </w:pPr>
            <w:hyperlink r:id="rId17" w:history="1">
              <w:r w:rsidR="00BE0D32" w:rsidRPr="00761677">
                <w:rPr>
                  <w:rStyle w:val="Hyperlink"/>
                  <w:rFonts w:ascii="Arial" w:eastAsia="Calibri Light" w:hAnsi="Arial" w:cs="Arial"/>
                </w:rPr>
                <w:t>lasmussen@interactionservices.org</w:t>
              </w:r>
            </w:hyperlink>
          </w:p>
        </w:tc>
      </w:tr>
      <w:tr w:rsidR="25A19887" w:rsidRPr="00574E08" w14:paraId="6D3180AE" w14:textId="77777777" w:rsidTr="00B55CBF">
        <w:trPr>
          <w:trHeight w:val="525"/>
        </w:trPr>
        <w:tc>
          <w:tcPr>
            <w:tcW w:w="1819" w:type="dxa"/>
            <w:tcBorders>
              <w:top w:val="single" w:sz="8" w:space="0" w:color="auto"/>
              <w:left w:val="single" w:sz="8" w:space="0" w:color="auto"/>
              <w:bottom w:val="single" w:sz="8" w:space="0" w:color="auto"/>
              <w:right w:val="single" w:sz="8" w:space="0" w:color="auto"/>
            </w:tcBorders>
            <w:shd w:val="clear" w:color="auto" w:fill="DEEAF6"/>
            <w:vAlign w:val="center"/>
          </w:tcPr>
          <w:p w14:paraId="44118230" w14:textId="69E3283D" w:rsidR="25A19887" w:rsidRPr="00B55CBF" w:rsidRDefault="25A19887">
            <w:pPr>
              <w:rPr>
                <w:rFonts w:ascii="Arial" w:hAnsi="Arial" w:cs="Arial"/>
              </w:rPr>
            </w:pPr>
            <w:r w:rsidRPr="00B55CBF">
              <w:rPr>
                <w:rFonts w:ascii="Arial" w:eastAsia="Calibri Light" w:hAnsi="Arial" w:cs="Arial"/>
                <w:b/>
                <w:bCs/>
              </w:rPr>
              <w:t xml:space="preserve">Other advice or support </w:t>
            </w:r>
          </w:p>
        </w:tc>
        <w:tc>
          <w:tcPr>
            <w:tcW w:w="6477" w:type="dxa"/>
            <w:gridSpan w:val="2"/>
            <w:tcBorders>
              <w:top w:val="single" w:sz="8" w:space="0" w:color="auto"/>
              <w:left w:val="single" w:sz="8" w:space="0" w:color="auto"/>
              <w:bottom w:val="single" w:sz="8" w:space="0" w:color="auto"/>
              <w:right w:val="single" w:sz="8" w:space="0" w:color="auto"/>
            </w:tcBorders>
          </w:tcPr>
          <w:p w14:paraId="24C81D8E" w14:textId="20D008BF" w:rsidR="25A19887" w:rsidRPr="00B55CBF" w:rsidRDefault="25A19887">
            <w:pPr>
              <w:rPr>
                <w:rFonts w:ascii="Arial" w:hAnsi="Arial" w:cs="Arial"/>
              </w:rPr>
            </w:pPr>
            <w:r w:rsidRPr="00B55CBF">
              <w:rPr>
                <w:rFonts w:ascii="Arial" w:eastAsia="Calibri Light" w:hAnsi="Arial" w:cs="Arial"/>
              </w:rPr>
              <w:t xml:space="preserve">Issues, queries and concerns regarding the application of this policy can be raised with: </w:t>
            </w:r>
          </w:p>
          <w:p w14:paraId="145A08F5" w14:textId="7B31787F" w:rsidR="00D5059B" w:rsidRDefault="00D5059B">
            <w:pPr>
              <w:pStyle w:val="ListParagraph"/>
              <w:numPr>
                <w:ilvl w:val="0"/>
                <w:numId w:val="10"/>
              </w:numPr>
              <w:rPr>
                <w:rFonts w:ascii="Arial" w:eastAsia="Calibri Light" w:hAnsi="Arial" w:cs="Arial"/>
              </w:rPr>
            </w:pPr>
            <w:r>
              <w:rPr>
                <w:rFonts w:ascii="Arial" w:eastAsia="Calibri Light" w:hAnsi="Arial" w:cs="Arial"/>
              </w:rPr>
              <w:t>The Senior Leadership Team</w:t>
            </w:r>
            <w:r w:rsidR="25A19887" w:rsidRPr="00B55CBF">
              <w:rPr>
                <w:rFonts w:ascii="Arial" w:eastAsia="Calibri Light" w:hAnsi="Arial" w:cs="Arial"/>
              </w:rPr>
              <w:t>;</w:t>
            </w:r>
          </w:p>
          <w:p w14:paraId="6B436657" w14:textId="655EAE91" w:rsidR="25A19887" w:rsidRPr="00B55CBF" w:rsidRDefault="00D5059B" w:rsidP="00B55CBF">
            <w:pPr>
              <w:pStyle w:val="ListParagraph"/>
              <w:numPr>
                <w:ilvl w:val="0"/>
                <w:numId w:val="10"/>
              </w:numPr>
              <w:rPr>
                <w:rFonts w:ascii="Arial" w:eastAsia="Calibri Light" w:hAnsi="Arial" w:cs="Arial"/>
              </w:rPr>
            </w:pPr>
            <w:r>
              <w:rPr>
                <w:rFonts w:ascii="Arial" w:eastAsia="Calibri Light" w:hAnsi="Arial" w:cs="Arial"/>
              </w:rPr>
              <w:t>The Executive Leadership Team;</w:t>
            </w:r>
            <w:r w:rsidR="25A19887" w:rsidRPr="00B55CBF">
              <w:rPr>
                <w:rFonts w:ascii="Arial" w:eastAsia="Calibri Light" w:hAnsi="Arial" w:cs="Arial"/>
              </w:rPr>
              <w:t xml:space="preserve"> </w:t>
            </w:r>
          </w:p>
          <w:p w14:paraId="134FEEE5" w14:textId="53FB5A2F" w:rsidR="25A19887" w:rsidRPr="00B55CBF" w:rsidRDefault="25A19887" w:rsidP="00B55CBF">
            <w:pPr>
              <w:pStyle w:val="ListParagraph"/>
              <w:numPr>
                <w:ilvl w:val="0"/>
                <w:numId w:val="10"/>
              </w:numPr>
              <w:rPr>
                <w:rFonts w:ascii="Arial" w:eastAsia="Calibri Light" w:hAnsi="Arial" w:cs="Arial"/>
              </w:rPr>
            </w:pPr>
            <w:r w:rsidRPr="00B55CBF">
              <w:rPr>
                <w:rFonts w:ascii="Arial" w:eastAsia="Calibri Light" w:hAnsi="Arial" w:cs="Arial"/>
              </w:rPr>
              <w:t xml:space="preserve">The Whistleblower Officer; </w:t>
            </w:r>
          </w:p>
          <w:p w14:paraId="4A6ADB9D" w14:textId="79897E52" w:rsidR="25A19887" w:rsidRPr="00B55CBF" w:rsidRDefault="25A19887" w:rsidP="00B55CBF">
            <w:pPr>
              <w:pStyle w:val="ListParagraph"/>
              <w:numPr>
                <w:ilvl w:val="0"/>
                <w:numId w:val="10"/>
              </w:numPr>
              <w:rPr>
                <w:rFonts w:ascii="Arial" w:eastAsia="Calibri Light" w:hAnsi="Arial" w:cs="Arial"/>
              </w:rPr>
            </w:pPr>
            <w:r w:rsidRPr="00B55CBF">
              <w:rPr>
                <w:rFonts w:ascii="Arial" w:eastAsia="Calibri Light" w:hAnsi="Arial" w:cs="Arial"/>
              </w:rPr>
              <w:t xml:space="preserve">An independent lawyer to seek legal advice </w:t>
            </w:r>
          </w:p>
        </w:tc>
      </w:tr>
      <w:tr w:rsidR="25A19887" w:rsidRPr="00574E08" w14:paraId="55B5BF8D" w14:textId="77777777" w:rsidTr="00B55CBF">
        <w:trPr>
          <w:trHeight w:val="1277"/>
        </w:trPr>
        <w:tc>
          <w:tcPr>
            <w:tcW w:w="1819" w:type="dxa"/>
            <w:tcBorders>
              <w:top w:val="single" w:sz="8" w:space="0" w:color="auto"/>
              <w:left w:val="single" w:sz="8" w:space="0" w:color="auto"/>
              <w:bottom w:val="single" w:sz="8" w:space="0" w:color="auto"/>
              <w:right w:val="single" w:sz="8" w:space="0" w:color="auto"/>
            </w:tcBorders>
            <w:shd w:val="clear" w:color="auto" w:fill="DEEAF6"/>
            <w:vAlign w:val="center"/>
          </w:tcPr>
          <w:p w14:paraId="0A639D1E" w14:textId="721EEC6B" w:rsidR="25A19887" w:rsidRPr="00B55CBF" w:rsidRDefault="25A19887">
            <w:pPr>
              <w:rPr>
                <w:rFonts w:ascii="Arial" w:hAnsi="Arial" w:cs="Arial"/>
              </w:rPr>
            </w:pPr>
            <w:r w:rsidRPr="00B55CBF">
              <w:rPr>
                <w:rFonts w:ascii="Arial" w:eastAsia="Calibri Light" w:hAnsi="Arial" w:cs="Arial"/>
                <w:b/>
                <w:bCs/>
              </w:rPr>
              <w:t xml:space="preserve">Roles and responsibilities </w:t>
            </w:r>
          </w:p>
        </w:tc>
        <w:tc>
          <w:tcPr>
            <w:tcW w:w="6477" w:type="dxa"/>
            <w:gridSpan w:val="2"/>
            <w:tcBorders>
              <w:top w:val="single" w:sz="8" w:space="0" w:color="auto"/>
              <w:left w:val="single" w:sz="8" w:space="0" w:color="auto"/>
              <w:bottom w:val="single" w:sz="8" w:space="0" w:color="auto"/>
              <w:right w:val="single" w:sz="8" w:space="0" w:color="auto"/>
            </w:tcBorders>
            <w:vAlign w:val="center"/>
          </w:tcPr>
          <w:p w14:paraId="28C8AECA" w14:textId="72AB5E32" w:rsidR="770D9EE5" w:rsidRPr="00B55CBF" w:rsidRDefault="770D9EE5" w:rsidP="25A19887">
            <w:pPr>
              <w:rPr>
                <w:rFonts w:ascii="Arial" w:eastAsia="Calibri Light" w:hAnsi="Arial" w:cs="Arial"/>
              </w:rPr>
            </w:pPr>
            <w:r w:rsidRPr="00B55CBF">
              <w:rPr>
                <w:rFonts w:ascii="Arial" w:eastAsia="Calibri Light" w:hAnsi="Arial" w:cs="Arial"/>
                <w:b/>
                <w:bCs/>
                <w:i/>
                <w:iCs/>
              </w:rPr>
              <w:t xml:space="preserve">Investigator – </w:t>
            </w:r>
            <w:r w:rsidRPr="00B55CBF">
              <w:rPr>
                <w:rFonts w:ascii="Arial" w:eastAsia="Calibri Light" w:hAnsi="Arial" w:cs="Arial"/>
              </w:rPr>
              <w:t>ensuring whistleblowers’</w:t>
            </w:r>
            <w:r w:rsidR="426A6F09" w:rsidRPr="00B55CBF">
              <w:rPr>
                <w:rFonts w:ascii="Arial" w:eastAsia="Calibri Light" w:hAnsi="Arial" w:cs="Arial"/>
              </w:rPr>
              <w:t xml:space="preserve"> </w:t>
            </w:r>
            <w:r w:rsidRPr="00B55CBF">
              <w:rPr>
                <w:rFonts w:ascii="Arial" w:eastAsia="Calibri Light" w:hAnsi="Arial" w:cs="Arial"/>
              </w:rPr>
              <w:t>identities are kept confidential and conducts a thorough confidential and factual investigation of disclosures.</w:t>
            </w:r>
          </w:p>
          <w:p w14:paraId="5B8D3BAD" w14:textId="082CB6DA" w:rsidR="68073E44" w:rsidRPr="00B55CBF" w:rsidRDefault="68073E44">
            <w:pPr>
              <w:rPr>
                <w:rFonts w:ascii="Arial" w:eastAsia="Calibri Light" w:hAnsi="Arial" w:cs="Arial"/>
              </w:rPr>
            </w:pPr>
            <w:r w:rsidRPr="00B55CBF">
              <w:rPr>
                <w:rFonts w:ascii="Arial" w:eastAsia="Calibri Light" w:hAnsi="Arial" w:cs="Arial"/>
                <w:b/>
                <w:bCs/>
                <w:i/>
                <w:iCs/>
              </w:rPr>
              <w:t>Staff</w:t>
            </w:r>
            <w:r w:rsidRPr="00B55CBF">
              <w:rPr>
                <w:rFonts w:ascii="Arial" w:eastAsia="Calibri Light" w:hAnsi="Arial" w:cs="Arial"/>
                <w:b/>
                <w:bCs/>
              </w:rPr>
              <w:t xml:space="preserve"> </w:t>
            </w:r>
            <w:r w:rsidRPr="00B55CBF">
              <w:rPr>
                <w:rFonts w:ascii="Arial" w:eastAsia="Calibri Light" w:hAnsi="Arial" w:cs="Arial"/>
              </w:rPr>
              <w:t>– to report under this Policy if they reasonably suspect that conduct, or state of affairs exists, that is a Disclosable Matter.</w:t>
            </w:r>
          </w:p>
        </w:tc>
      </w:tr>
      <w:tr w:rsidR="25A19887" w:rsidRPr="00574E08" w14:paraId="417B56F4" w14:textId="77777777" w:rsidTr="00B55CBF">
        <w:trPr>
          <w:trHeight w:val="690"/>
        </w:trPr>
        <w:tc>
          <w:tcPr>
            <w:tcW w:w="1819" w:type="dxa"/>
            <w:tcBorders>
              <w:top w:val="single" w:sz="8" w:space="0" w:color="auto"/>
              <w:left w:val="single" w:sz="8" w:space="0" w:color="auto"/>
              <w:bottom w:val="single" w:sz="8" w:space="0" w:color="auto"/>
              <w:right w:val="single" w:sz="8" w:space="0" w:color="auto"/>
            </w:tcBorders>
            <w:shd w:val="clear" w:color="auto" w:fill="DEEAF6"/>
            <w:vAlign w:val="center"/>
          </w:tcPr>
          <w:p w14:paraId="79745B19" w14:textId="31F59A70" w:rsidR="25A19887" w:rsidRPr="00B55CBF" w:rsidRDefault="25A19887">
            <w:pPr>
              <w:rPr>
                <w:rFonts w:ascii="Arial" w:hAnsi="Arial" w:cs="Arial"/>
              </w:rPr>
            </w:pPr>
            <w:r w:rsidRPr="00B55CBF">
              <w:rPr>
                <w:rFonts w:ascii="Arial" w:eastAsia="Calibri Light" w:hAnsi="Arial" w:cs="Arial"/>
                <w:b/>
                <w:bCs/>
              </w:rPr>
              <w:t>Eligible whistleblowers</w:t>
            </w:r>
          </w:p>
        </w:tc>
        <w:tc>
          <w:tcPr>
            <w:tcW w:w="6477" w:type="dxa"/>
            <w:gridSpan w:val="2"/>
            <w:tcBorders>
              <w:top w:val="single" w:sz="8" w:space="0" w:color="auto"/>
              <w:left w:val="single" w:sz="8" w:space="0" w:color="auto"/>
              <w:bottom w:val="single" w:sz="8" w:space="0" w:color="auto"/>
              <w:right w:val="single" w:sz="8" w:space="0" w:color="auto"/>
            </w:tcBorders>
            <w:vAlign w:val="center"/>
          </w:tcPr>
          <w:p w14:paraId="11F5C502" w14:textId="201D3EDB" w:rsidR="025565A6" w:rsidRPr="00B55CBF" w:rsidRDefault="025565A6" w:rsidP="00B55CBF">
            <w:pPr>
              <w:rPr>
                <w:rFonts w:ascii="Arial" w:eastAsia="Calibri Light" w:hAnsi="Arial" w:cs="Arial"/>
              </w:rPr>
            </w:pPr>
            <w:r w:rsidRPr="00B55CBF">
              <w:rPr>
                <w:rFonts w:ascii="Arial" w:eastAsia="Calibri Light" w:hAnsi="Arial" w:cs="Arial"/>
              </w:rPr>
              <w:t>The list of individuals who are eligible to make a disclosure(s) include</w:t>
            </w:r>
            <w:r w:rsidR="32781C58" w:rsidRPr="00B55CBF">
              <w:rPr>
                <w:rFonts w:ascii="Arial" w:eastAsia="Calibri Light" w:hAnsi="Arial" w:cs="Arial"/>
              </w:rPr>
              <w:t xml:space="preserve"> those</w:t>
            </w:r>
            <w:r w:rsidRPr="00B55CBF">
              <w:rPr>
                <w:rFonts w:ascii="Arial" w:eastAsia="Calibri Light" w:hAnsi="Arial" w:cs="Arial"/>
              </w:rPr>
              <w:t xml:space="preserve"> current</w:t>
            </w:r>
            <w:r w:rsidR="37D66D50" w:rsidRPr="00B55CBF">
              <w:rPr>
                <w:rFonts w:ascii="Arial" w:eastAsia="Calibri Light" w:hAnsi="Arial" w:cs="Arial"/>
              </w:rPr>
              <w:t>ly</w:t>
            </w:r>
            <w:r w:rsidRPr="00B55CBF">
              <w:rPr>
                <w:rFonts w:ascii="Arial" w:eastAsia="Calibri Light" w:hAnsi="Arial" w:cs="Arial"/>
              </w:rPr>
              <w:t xml:space="preserve"> or former</w:t>
            </w:r>
            <w:r w:rsidR="2F26489C" w:rsidRPr="00B55CBF">
              <w:rPr>
                <w:rFonts w:ascii="Arial" w:eastAsia="Calibri Light" w:hAnsi="Arial" w:cs="Arial"/>
              </w:rPr>
              <w:t>ly</w:t>
            </w:r>
            <w:r w:rsidRPr="00B55CBF">
              <w:rPr>
                <w:rFonts w:ascii="Arial" w:eastAsia="Calibri Light" w:hAnsi="Arial" w:cs="Arial"/>
              </w:rPr>
              <w:t>:</w:t>
            </w:r>
          </w:p>
          <w:p w14:paraId="6D5DED11" w14:textId="33E89879" w:rsidR="09EC2BDF" w:rsidRPr="00B55CBF" w:rsidRDefault="09EC2BDF" w:rsidP="00B55CBF">
            <w:pPr>
              <w:pStyle w:val="ListParagraph"/>
              <w:numPr>
                <w:ilvl w:val="0"/>
                <w:numId w:val="9"/>
              </w:numPr>
              <w:rPr>
                <w:rFonts w:ascii="Arial" w:eastAsia="Calibri Light" w:hAnsi="Arial" w:cs="Arial"/>
              </w:rPr>
            </w:pPr>
            <w:r w:rsidRPr="00B55CBF">
              <w:rPr>
                <w:rFonts w:ascii="Arial" w:eastAsia="Calibri Light" w:hAnsi="Arial" w:cs="Arial"/>
              </w:rPr>
              <w:t>An o</w:t>
            </w:r>
            <w:r w:rsidR="25A19887" w:rsidRPr="00B55CBF">
              <w:rPr>
                <w:rFonts w:ascii="Arial" w:eastAsia="Calibri Light" w:hAnsi="Arial" w:cs="Arial"/>
              </w:rPr>
              <w:t xml:space="preserve">fficer or </w:t>
            </w:r>
            <w:r w:rsidR="00D5059B">
              <w:rPr>
                <w:rFonts w:ascii="Arial" w:eastAsia="Calibri Light" w:hAnsi="Arial" w:cs="Arial"/>
              </w:rPr>
              <w:t>staff</w:t>
            </w:r>
            <w:r w:rsidR="25A19887" w:rsidRPr="00B55CBF">
              <w:rPr>
                <w:rFonts w:ascii="Arial" w:eastAsia="Calibri Light" w:hAnsi="Arial" w:cs="Arial"/>
              </w:rPr>
              <w:t xml:space="preserve"> of Interaction; </w:t>
            </w:r>
          </w:p>
          <w:p w14:paraId="02D71D22" w14:textId="1786EA53" w:rsidR="25A19887" w:rsidRPr="00B55CBF" w:rsidRDefault="25A19887" w:rsidP="00B55CBF">
            <w:pPr>
              <w:pStyle w:val="ListParagraph"/>
              <w:numPr>
                <w:ilvl w:val="0"/>
                <w:numId w:val="9"/>
              </w:numPr>
              <w:rPr>
                <w:rFonts w:ascii="Arial" w:eastAsia="Calibri Light" w:hAnsi="Arial" w:cs="Arial"/>
              </w:rPr>
            </w:pPr>
            <w:r w:rsidRPr="00B55CBF">
              <w:rPr>
                <w:rFonts w:ascii="Arial" w:eastAsia="Calibri Light" w:hAnsi="Arial" w:cs="Arial"/>
              </w:rPr>
              <w:t>A supplier of goods/services to Interaction;</w:t>
            </w:r>
          </w:p>
          <w:p w14:paraId="69B34487" w14:textId="0EB660DB" w:rsidR="25A19887" w:rsidRPr="00B55CBF" w:rsidRDefault="25A19887" w:rsidP="00B55CBF">
            <w:pPr>
              <w:pStyle w:val="ListParagraph"/>
              <w:numPr>
                <w:ilvl w:val="0"/>
                <w:numId w:val="9"/>
              </w:numPr>
              <w:rPr>
                <w:rFonts w:ascii="Arial" w:eastAsia="Calibri Light" w:hAnsi="Arial" w:cs="Arial"/>
              </w:rPr>
            </w:pPr>
            <w:r w:rsidRPr="00B55CBF">
              <w:rPr>
                <w:rFonts w:ascii="Arial" w:eastAsia="Calibri Light" w:hAnsi="Arial" w:cs="Arial"/>
              </w:rPr>
              <w:t xml:space="preserve">An associate of Interaction; </w:t>
            </w:r>
          </w:p>
          <w:p w14:paraId="1F1C08AF" w14:textId="3C62F483" w:rsidR="25A19887" w:rsidRPr="00B55CBF" w:rsidRDefault="25A19887" w:rsidP="00B55CBF">
            <w:pPr>
              <w:pStyle w:val="ListParagraph"/>
              <w:numPr>
                <w:ilvl w:val="0"/>
                <w:numId w:val="9"/>
              </w:numPr>
              <w:rPr>
                <w:rFonts w:ascii="Arial" w:eastAsia="Calibri Light" w:hAnsi="Arial" w:cs="Arial"/>
              </w:rPr>
            </w:pPr>
            <w:r w:rsidRPr="00B55CBF">
              <w:rPr>
                <w:rFonts w:ascii="Arial" w:eastAsia="Calibri Light" w:hAnsi="Arial" w:cs="Arial"/>
              </w:rPr>
              <w:t>A relative/dependent of an individual referred to above;</w:t>
            </w:r>
          </w:p>
          <w:p w14:paraId="2731E8F4" w14:textId="159716CF" w:rsidR="25A19887" w:rsidRPr="00B55CBF" w:rsidRDefault="25A19887" w:rsidP="00B55CBF">
            <w:pPr>
              <w:pStyle w:val="ListParagraph"/>
              <w:numPr>
                <w:ilvl w:val="0"/>
                <w:numId w:val="9"/>
              </w:numPr>
              <w:rPr>
                <w:rFonts w:ascii="Arial" w:eastAsia="Calibri Light" w:hAnsi="Arial" w:cs="Arial"/>
              </w:rPr>
            </w:pPr>
            <w:r w:rsidRPr="00B55CBF">
              <w:rPr>
                <w:rFonts w:ascii="Arial" w:eastAsia="Calibri Light" w:hAnsi="Arial" w:cs="Arial"/>
              </w:rPr>
              <w:t xml:space="preserve">Spouse of a dependent of an individual referred to above. </w:t>
            </w:r>
          </w:p>
        </w:tc>
      </w:tr>
      <w:tr w:rsidR="25A19887" w:rsidRPr="00574E08" w14:paraId="10957C09" w14:textId="77777777" w:rsidTr="00B55CBF">
        <w:trPr>
          <w:trHeight w:val="480"/>
        </w:trPr>
        <w:tc>
          <w:tcPr>
            <w:tcW w:w="4148" w:type="dxa"/>
            <w:gridSpan w:val="2"/>
            <w:tcBorders>
              <w:top w:val="single" w:sz="8" w:space="0" w:color="auto"/>
              <w:left w:val="single" w:sz="8" w:space="0" w:color="auto"/>
              <w:bottom w:val="single" w:sz="8" w:space="0" w:color="auto"/>
              <w:right w:val="single" w:sz="8" w:space="0" w:color="auto"/>
            </w:tcBorders>
            <w:shd w:val="clear" w:color="auto" w:fill="DEEAF6"/>
            <w:vAlign w:val="center"/>
          </w:tcPr>
          <w:p w14:paraId="7D85A521" w14:textId="7C1DE7DA" w:rsidR="25A19887" w:rsidRPr="00B55CBF" w:rsidRDefault="25A19887" w:rsidP="00B55CBF">
            <w:pPr>
              <w:jc w:val="center"/>
              <w:rPr>
                <w:rFonts w:ascii="Arial" w:eastAsia="Calibri Light" w:hAnsi="Arial" w:cs="Arial"/>
                <w:b/>
                <w:bCs/>
              </w:rPr>
            </w:pPr>
            <w:r w:rsidRPr="00B55CBF">
              <w:rPr>
                <w:rFonts w:ascii="Arial" w:eastAsia="Calibri Light" w:hAnsi="Arial" w:cs="Arial"/>
                <w:b/>
                <w:bCs/>
              </w:rPr>
              <w:t>Disclosable matters</w:t>
            </w:r>
          </w:p>
        </w:tc>
        <w:tc>
          <w:tcPr>
            <w:tcW w:w="4148" w:type="dxa"/>
            <w:tcBorders>
              <w:top w:val="nil"/>
              <w:left w:val="nil"/>
              <w:bottom w:val="single" w:sz="8" w:space="0" w:color="auto"/>
              <w:right w:val="single" w:sz="8" w:space="0" w:color="auto"/>
            </w:tcBorders>
            <w:shd w:val="clear" w:color="auto" w:fill="DEEAF6"/>
            <w:vAlign w:val="center"/>
          </w:tcPr>
          <w:p w14:paraId="753B9DA9" w14:textId="2180A24A" w:rsidR="500EEDB6" w:rsidRPr="00B55CBF" w:rsidRDefault="500EEDB6" w:rsidP="00B55CBF">
            <w:pPr>
              <w:jc w:val="center"/>
              <w:rPr>
                <w:rFonts w:ascii="Arial" w:eastAsia="Calibri Light" w:hAnsi="Arial" w:cs="Arial"/>
                <w:b/>
                <w:bCs/>
              </w:rPr>
            </w:pPr>
            <w:r w:rsidRPr="00B55CBF">
              <w:rPr>
                <w:rFonts w:ascii="Arial" w:eastAsia="Calibri Light" w:hAnsi="Arial" w:cs="Arial"/>
                <w:b/>
                <w:bCs/>
              </w:rPr>
              <w:t>Matters to be handled through other policies</w:t>
            </w:r>
          </w:p>
        </w:tc>
      </w:tr>
      <w:tr w:rsidR="25A19887" w:rsidRPr="00574E08" w14:paraId="5A61A517" w14:textId="77777777" w:rsidTr="00B55CBF">
        <w:trPr>
          <w:trHeight w:val="690"/>
        </w:trPr>
        <w:tc>
          <w:tcPr>
            <w:tcW w:w="4148" w:type="dxa"/>
            <w:gridSpan w:val="2"/>
            <w:tcBorders>
              <w:top w:val="single" w:sz="8" w:space="0" w:color="auto"/>
              <w:left w:val="single" w:sz="8" w:space="0" w:color="auto"/>
              <w:bottom w:val="single" w:sz="8" w:space="0" w:color="auto"/>
              <w:right w:val="single" w:sz="8" w:space="0" w:color="auto"/>
            </w:tcBorders>
          </w:tcPr>
          <w:p w14:paraId="4A3BE52E" w14:textId="51035C97" w:rsidR="500EEDB6" w:rsidRPr="00B55CBF" w:rsidRDefault="500EEDB6" w:rsidP="00B55CBF">
            <w:pPr>
              <w:rPr>
                <w:rFonts w:ascii="Arial" w:eastAsia="Calibri Light" w:hAnsi="Arial" w:cs="Arial"/>
              </w:rPr>
            </w:pPr>
            <w:r w:rsidRPr="00B55CBF">
              <w:rPr>
                <w:rFonts w:ascii="Arial" w:eastAsia="Calibri Light" w:hAnsi="Arial" w:cs="Arial"/>
              </w:rPr>
              <w:t>Examples-</w:t>
            </w:r>
          </w:p>
          <w:p w14:paraId="055980C5" w14:textId="4668AB1F" w:rsidR="25A19887" w:rsidRPr="00B55CBF" w:rsidRDefault="25A19887" w:rsidP="00B55CBF">
            <w:pPr>
              <w:pStyle w:val="ListParagraph"/>
              <w:numPr>
                <w:ilvl w:val="0"/>
                <w:numId w:val="8"/>
              </w:numPr>
              <w:rPr>
                <w:rFonts w:ascii="Arial" w:eastAsia="Calibri Light" w:hAnsi="Arial" w:cs="Arial"/>
              </w:rPr>
            </w:pPr>
            <w:r w:rsidRPr="00B55CBF">
              <w:rPr>
                <w:rFonts w:ascii="Arial" w:eastAsia="Calibri Light" w:hAnsi="Arial" w:cs="Arial"/>
              </w:rPr>
              <w:t>Fraud or corruption;</w:t>
            </w:r>
          </w:p>
          <w:p w14:paraId="6996C948" w14:textId="2F7CE00C" w:rsidR="25A19887" w:rsidRPr="00B55CBF" w:rsidRDefault="25A19887" w:rsidP="00B55CBF">
            <w:pPr>
              <w:pStyle w:val="ListParagraph"/>
              <w:numPr>
                <w:ilvl w:val="0"/>
                <w:numId w:val="8"/>
              </w:numPr>
              <w:rPr>
                <w:rFonts w:ascii="Arial" w:eastAsia="Calibri Light" w:hAnsi="Arial" w:cs="Arial"/>
              </w:rPr>
            </w:pPr>
            <w:r w:rsidRPr="00B55CBF">
              <w:rPr>
                <w:rFonts w:ascii="Arial" w:eastAsia="Calibri Light" w:hAnsi="Arial" w:cs="Arial"/>
              </w:rPr>
              <w:t>Breaching ASIC or Commonwealth laws punishable by 12 months imprisonment or more;</w:t>
            </w:r>
          </w:p>
          <w:p w14:paraId="3C613C76" w14:textId="32401392" w:rsidR="25A19887" w:rsidRPr="00B55CBF" w:rsidRDefault="25A19887" w:rsidP="00B55CBF">
            <w:pPr>
              <w:pStyle w:val="ListParagraph"/>
              <w:numPr>
                <w:ilvl w:val="0"/>
                <w:numId w:val="8"/>
              </w:numPr>
              <w:rPr>
                <w:rFonts w:ascii="Arial" w:eastAsia="Calibri Light" w:hAnsi="Arial" w:cs="Arial"/>
              </w:rPr>
            </w:pPr>
            <w:r w:rsidRPr="00B55CBF">
              <w:rPr>
                <w:rFonts w:ascii="Arial" w:eastAsia="Calibri Light" w:hAnsi="Arial" w:cs="Arial"/>
              </w:rPr>
              <w:t>Illegal activity e.g. theft, sale or use of prohibited substances;</w:t>
            </w:r>
          </w:p>
          <w:p w14:paraId="1E6083EB" w14:textId="1E53C21E" w:rsidR="25A19887" w:rsidRPr="00B55CBF" w:rsidRDefault="25A19887" w:rsidP="00B55CBF">
            <w:pPr>
              <w:pStyle w:val="ListParagraph"/>
              <w:numPr>
                <w:ilvl w:val="0"/>
                <w:numId w:val="8"/>
              </w:numPr>
              <w:rPr>
                <w:rFonts w:ascii="Arial" w:eastAsia="Calibri Light" w:hAnsi="Arial" w:cs="Arial"/>
              </w:rPr>
            </w:pPr>
            <w:r w:rsidRPr="00B55CBF">
              <w:rPr>
                <w:rFonts w:ascii="Arial" w:eastAsia="Calibri Light" w:hAnsi="Arial" w:cs="Arial"/>
              </w:rPr>
              <w:t xml:space="preserve">Unethical practices; </w:t>
            </w:r>
          </w:p>
          <w:p w14:paraId="2E90477C" w14:textId="7D777287" w:rsidR="25A19887" w:rsidRPr="00B55CBF" w:rsidRDefault="25A19887" w:rsidP="00B55CBF">
            <w:pPr>
              <w:pStyle w:val="ListParagraph"/>
              <w:numPr>
                <w:ilvl w:val="0"/>
                <w:numId w:val="8"/>
              </w:numPr>
              <w:rPr>
                <w:rFonts w:ascii="Arial" w:eastAsia="Calibri Light" w:hAnsi="Arial" w:cs="Arial"/>
              </w:rPr>
            </w:pPr>
            <w:r w:rsidRPr="00B55CBF">
              <w:rPr>
                <w:rFonts w:ascii="Arial" w:eastAsia="Calibri Light" w:hAnsi="Arial" w:cs="Arial"/>
              </w:rPr>
              <w:lastRenderedPageBreak/>
              <w:t xml:space="preserve">Serious breach of codes and practices; </w:t>
            </w:r>
          </w:p>
          <w:p w14:paraId="5FA8535B" w14:textId="6704913A" w:rsidR="25A19887" w:rsidRPr="00B55CBF" w:rsidRDefault="25A19887" w:rsidP="00B55CBF">
            <w:pPr>
              <w:pStyle w:val="ListParagraph"/>
              <w:numPr>
                <w:ilvl w:val="0"/>
                <w:numId w:val="8"/>
              </w:numPr>
              <w:rPr>
                <w:rFonts w:ascii="Arial" w:eastAsia="Calibri Light" w:hAnsi="Arial" w:cs="Arial"/>
              </w:rPr>
            </w:pPr>
            <w:r w:rsidRPr="00B55CBF">
              <w:rPr>
                <w:rFonts w:ascii="Arial" w:eastAsia="Calibri Light" w:hAnsi="Arial" w:cs="Arial"/>
              </w:rPr>
              <w:t>Engaging or threatening to engage in detrimental conduct to a person who has made or intends to make a disclosure</w:t>
            </w:r>
          </w:p>
        </w:tc>
        <w:tc>
          <w:tcPr>
            <w:tcW w:w="4148" w:type="dxa"/>
            <w:tcBorders>
              <w:top w:val="single" w:sz="8" w:space="0" w:color="auto"/>
              <w:left w:val="nil"/>
              <w:bottom w:val="single" w:sz="8" w:space="0" w:color="auto"/>
              <w:right w:val="single" w:sz="8" w:space="0" w:color="auto"/>
            </w:tcBorders>
            <w:vAlign w:val="center"/>
          </w:tcPr>
          <w:p w14:paraId="739F15B3" w14:textId="7324AD75" w:rsidR="1E138997" w:rsidRPr="00B55CBF" w:rsidRDefault="1E138997" w:rsidP="00B55CBF">
            <w:pPr>
              <w:rPr>
                <w:rFonts w:ascii="Arial" w:eastAsia="Calibri Light" w:hAnsi="Arial" w:cs="Arial"/>
              </w:rPr>
            </w:pPr>
            <w:r w:rsidRPr="00B55CBF">
              <w:rPr>
                <w:rFonts w:ascii="Arial" w:eastAsia="Calibri Light" w:hAnsi="Arial" w:cs="Arial"/>
              </w:rPr>
              <w:lastRenderedPageBreak/>
              <w:t>Examples-</w:t>
            </w:r>
          </w:p>
          <w:p w14:paraId="140272B0" w14:textId="1968AE82" w:rsidR="25A19887" w:rsidRPr="00B55CBF" w:rsidRDefault="25A19887" w:rsidP="00B55CBF">
            <w:pPr>
              <w:pStyle w:val="ListParagraph"/>
              <w:numPr>
                <w:ilvl w:val="0"/>
                <w:numId w:val="7"/>
              </w:numPr>
              <w:rPr>
                <w:rFonts w:ascii="Arial" w:eastAsia="Calibri Light" w:hAnsi="Arial" w:cs="Arial"/>
              </w:rPr>
            </w:pPr>
            <w:r w:rsidRPr="00B55CBF">
              <w:rPr>
                <w:rFonts w:ascii="Arial" w:eastAsia="Calibri Light" w:hAnsi="Arial" w:cs="Arial"/>
              </w:rPr>
              <w:t>A personal work-related grievance in relation to employment or former employment;</w:t>
            </w:r>
          </w:p>
          <w:p w14:paraId="0116607D" w14:textId="3551F011" w:rsidR="25A19887" w:rsidRPr="00B55CBF" w:rsidRDefault="25A19887" w:rsidP="00B55CBF">
            <w:pPr>
              <w:pStyle w:val="ListParagraph"/>
              <w:numPr>
                <w:ilvl w:val="0"/>
                <w:numId w:val="7"/>
              </w:numPr>
              <w:rPr>
                <w:rFonts w:ascii="Arial" w:eastAsia="Calibri Light" w:hAnsi="Arial" w:cs="Arial"/>
              </w:rPr>
            </w:pPr>
            <w:r w:rsidRPr="00B55CBF">
              <w:rPr>
                <w:rFonts w:ascii="Arial" w:eastAsia="Calibri Light" w:hAnsi="Arial" w:cs="Arial"/>
              </w:rPr>
              <w:t xml:space="preserve">Complaints around terms and conditions of employment, conflict with another employee, disciplinary or performance management </w:t>
            </w:r>
            <w:r w:rsidRPr="00B55CBF">
              <w:rPr>
                <w:rFonts w:ascii="Arial" w:eastAsia="Calibri Light" w:hAnsi="Arial" w:cs="Arial"/>
              </w:rPr>
              <w:lastRenderedPageBreak/>
              <w:t>process, or termination of employment.</w:t>
            </w:r>
            <w:r w:rsidRPr="00B55CBF">
              <w:rPr>
                <w:rFonts w:ascii="Arial" w:hAnsi="Arial" w:cs="Arial"/>
              </w:rPr>
              <w:br/>
            </w:r>
            <w:r w:rsidRPr="00B55CBF">
              <w:rPr>
                <w:rFonts w:ascii="Arial" w:hAnsi="Arial" w:cs="Arial"/>
              </w:rPr>
              <w:br/>
            </w:r>
            <w:r w:rsidR="4A08DDBE" w:rsidRPr="00B55CBF">
              <w:rPr>
                <w:rFonts w:ascii="Arial" w:eastAsia="Calibri Light" w:hAnsi="Arial" w:cs="Arial"/>
              </w:rPr>
              <w:t>If you are unsure whether your grievance is a Disclosable Matter, seek guidance from the Whistleblower Officer.</w:t>
            </w:r>
          </w:p>
        </w:tc>
      </w:tr>
      <w:tr w:rsidR="25A19887" w:rsidRPr="00574E08" w14:paraId="44328C1E" w14:textId="77777777" w:rsidTr="00B55CBF">
        <w:trPr>
          <w:trHeight w:val="690"/>
        </w:trPr>
        <w:tc>
          <w:tcPr>
            <w:tcW w:w="1819" w:type="dxa"/>
            <w:tcBorders>
              <w:top w:val="single" w:sz="8" w:space="0" w:color="auto"/>
              <w:left w:val="single" w:sz="8" w:space="0" w:color="auto"/>
              <w:bottom w:val="single" w:sz="8" w:space="0" w:color="auto"/>
              <w:right w:val="single" w:sz="8" w:space="0" w:color="auto"/>
            </w:tcBorders>
            <w:shd w:val="clear" w:color="auto" w:fill="DEEAF6"/>
            <w:vAlign w:val="center"/>
          </w:tcPr>
          <w:p w14:paraId="0B92C137" w14:textId="7363DDB4" w:rsidR="25A19887" w:rsidRPr="00B55CBF" w:rsidRDefault="25A19887">
            <w:pPr>
              <w:rPr>
                <w:rFonts w:ascii="Arial" w:hAnsi="Arial" w:cs="Arial"/>
              </w:rPr>
            </w:pPr>
            <w:r w:rsidRPr="00B55CBF">
              <w:rPr>
                <w:rFonts w:ascii="Arial" w:eastAsia="Calibri Light" w:hAnsi="Arial" w:cs="Arial"/>
                <w:b/>
                <w:bCs/>
              </w:rPr>
              <w:lastRenderedPageBreak/>
              <w:t xml:space="preserve">Reporting of Disclosable Matter </w:t>
            </w:r>
          </w:p>
        </w:tc>
        <w:tc>
          <w:tcPr>
            <w:tcW w:w="6477" w:type="dxa"/>
            <w:gridSpan w:val="2"/>
            <w:tcBorders>
              <w:top w:val="nil"/>
              <w:left w:val="single" w:sz="8" w:space="0" w:color="auto"/>
              <w:bottom w:val="single" w:sz="8" w:space="0" w:color="auto"/>
              <w:right w:val="single" w:sz="8" w:space="0" w:color="auto"/>
            </w:tcBorders>
            <w:vAlign w:val="center"/>
          </w:tcPr>
          <w:p w14:paraId="69F874F4" w14:textId="5D8B5FA4" w:rsidR="56D60A86" w:rsidRPr="00B55CBF" w:rsidRDefault="56D60A86" w:rsidP="00B55CBF">
            <w:pPr>
              <w:rPr>
                <w:rFonts w:ascii="Arial" w:eastAsia="Calibri Light" w:hAnsi="Arial" w:cs="Arial"/>
              </w:rPr>
            </w:pPr>
            <w:r w:rsidRPr="00B55CBF">
              <w:rPr>
                <w:rFonts w:ascii="Arial" w:eastAsia="Calibri Light" w:hAnsi="Arial" w:cs="Arial"/>
              </w:rPr>
              <w:t>The following information should be disclosed to the Designated Disclosure Officer:</w:t>
            </w:r>
          </w:p>
          <w:p w14:paraId="4A891928" w14:textId="3E4A7009" w:rsidR="25A19887" w:rsidRPr="00B55CBF" w:rsidRDefault="25A19887" w:rsidP="00B55CBF">
            <w:pPr>
              <w:pStyle w:val="ListParagraph"/>
              <w:numPr>
                <w:ilvl w:val="0"/>
                <w:numId w:val="6"/>
              </w:numPr>
              <w:rPr>
                <w:rFonts w:ascii="Arial" w:eastAsia="Calibri Light" w:hAnsi="Arial" w:cs="Arial"/>
              </w:rPr>
            </w:pPr>
            <w:r w:rsidRPr="00B55CBF">
              <w:rPr>
                <w:rFonts w:ascii="Arial" w:eastAsia="Calibri Light" w:hAnsi="Arial" w:cs="Arial"/>
              </w:rPr>
              <w:t>Whistleblower’s full name, address and contact details</w:t>
            </w:r>
            <w:r w:rsidR="00922AD5" w:rsidRPr="00B55CBF">
              <w:rPr>
                <w:rFonts w:ascii="Arial" w:eastAsia="Calibri Light" w:hAnsi="Arial" w:cs="Arial"/>
              </w:rPr>
              <w:t>, where consent is given</w:t>
            </w:r>
            <w:r w:rsidRPr="00B55CBF">
              <w:rPr>
                <w:rFonts w:ascii="Arial" w:eastAsia="Calibri Light" w:hAnsi="Arial" w:cs="Arial"/>
              </w:rPr>
              <w:t>;</w:t>
            </w:r>
          </w:p>
          <w:p w14:paraId="51514532" w14:textId="75252B8C" w:rsidR="25A19887" w:rsidRPr="00B55CBF" w:rsidRDefault="25A19887" w:rsidP="00B55CBF">
            <w:pPr>
              <w:pStyle w:val="ListParagraph"/>
              <w:numPr>
                <w:ilvl w:val="0"/>
                <w:numId w:val="6"/>
              </w:numPr>
              <w:rPr>
                <w:rFonts w:ascii="Arial" w:eastAsia="Calibri Light" w:hAnsi="Arial" w:cs="Arial"/>
              </w:rPr>
            </w:pPr>
            <w:r w:rsidRPr="00B55CBF">
              <w:rPr>
                <w:rFonts w:ascii="Arial" w:eastAsia="Calibri Light" w:hAnsi="Arial" w:cs="Arial"/>
              </w:rPr>
              <w:t>Entity, division or department the matter relates to;</w:t>
            </w:r>
          </w:p>
          <w:p w14:paraId="7E7C0326" w14:textId="7C5C7484" w:rsidR="25A19887" w:rsidRPr="00B55CBF" w:rsidRDefault="25A19887" w:rsidP="00B55CBF">
            <w:pPr>
              <w:pStyle w:val="ListParagraph"/>
              <w:numPr>
                <w:ilvl w:val="0"/>
                <w:numId w:val="6"/>
              </w:numPr>
              <w:rPr>
                <w:rFonts w:ascii="Arial" w:eastAsia="Calibri Light" w:hAnsi="Arial" w:cs="Arial"/>
              </w:rPr>
            </w:pPr>
            <w:r w:rsidRPr="00B55CBF">
              <w:rPr>
                <w:rFonts w:ascii="Arial" w:eastAsia="Calibri Light" w:hAnsi="Arial" w:cs="Arial"/>
              </w:rPr>
              <w:t>Nature of the alleged wrongdoing;</w:t>
            </w:r>
          </w:p>
          <w:p w14:paraId="2B270223" w14:textId="53659EE9" w:rsidR="25A19887" w:rsidRPr="00B55CBF" w:rsidRDefault="25A19887" w:rsidP="00B55CBF">
            <w:pPr>
              <w:pStyle w:val="ListParagraph"/>
              <w:numPr>
                <w:ilvl w:val="0"/>
                <w:numId w:val="6"/>
              </w:numPr>
              <w:rPr>
                <w:rFonts w:ascii="Arial" w:eastAsia="Calibri Light" w:hAnsi="Arial" w:cs="Arial"/>
              </w:rPr>
            </w:pPr>
            <w:r w:rsidRPr="00B55CBF">
              <w:rPr>
                <w:rFonts w:ascii="Arial" w:eastAsia="Calibri Light" w:hAnsi="Arial" w:cs="Arial"/>
              </w:rPr>
              <w:t>Possible witnesses;</w:t>
            </w:r>
          </w:p>
          <w:p w14:paraId="2CC40EC1" w14:textId="11A25107" w:rsidR="25A19887" w:rsidRPr="00B55CBF" w:rsidRDefault="25A19887" w:rsidP="00B55CBF">
            <w:pPr>
              <w:pStyle w:val="ListParagraph"/>
              <w:numPr>
                <w:ilvl w:val="0"/>
                <w:numId w:val="6"/>
              </w:numPr>
              <w:rPr>
                <w:rFonts w:ascii="Arial" w:eastAsia="Calibri Light" w:hAnsi="Arial" w:cs="Arial"/>
              </w:rPr>
            </w:pPr>
            <w:r w:rsidRPr="00B55CBF">
              <w:rPr>
                <w:rFonts w:ascii="Arial" w:eastAsia="Calibri Light" w:hAnsi="Arial" w:cs="Arial"/>
              </w:rPr>
              <w:t xml:space="preserve">Assistance and support sought from Interaction; </w:t>
            </w:r>
          </w:p>
          <w:p w14:paraId="648B802C" w14:textId="45F83C9B" w:rsidR="25A19887" w:rsidRPr="00B55CBF" w:rsidRDefault="25A19887" w:rsidP="00B55CBF">
            <w:pPr>
              <w:pStyle w:val="ListParagraph"/>
              <w:numPr>
                <w:ilvl w:val="0"/>
                <w:numId w:val="6"/>
              </w:numPr>
              <w:rPr>
                <w:rFonts w:ascii="Arial" w:eastAsia="Calibri Light" w:hAnsi="Arial" w:cs="Arial"/>
              </w:rPr>
            </w:pPr>
            <w:r w:rsidRPr="00B55CBF">
              <w:rPr>
                <w:rFonts w:ascii="Arial" w:eastAsia="Calibri Light" w:hAnsi="Arial" w:cs="Arial"/>
              </w:rPr>
              <w:t>Supporting information (e.g. emails, documents, photos etc.)</w:t>
            </w:r>
          </w:p>
          <w:p w14:paraId="22AD8987" w14:textId="53D7E405" w:rsidR="621DD146" w:rsidRPr="00B55CBF" w:rsidRDefault="621DD146" w:rsidP="00B55CBF">
            <w:pPr>
              <w:rPr>
                <w:rFonts w:ascii="Arial" w:eastAsia="Calibri Light" w:hAnsi="Arial" w:cs="Arial"/>
              </w:rPr>
            </w:pPr>
            <w:r w:rsidRPr="00B55CBF">
              <w:rPr>
                <w:rFonts w:ascii="Arial" w:eastAsia="Calibri Light" w:hAnsi="Arial" w:cs="Arial"/>
              </w:rPr>
              <w:t>Disclosures can be made anonymously and the whistleblower may choose to remain anonymous throughout the investigation.</w:t>
            </w:r>
          </w:p>
          <w:p w14:paraId="6FAB9A0F" w14:textId="26387FB4" w:rsidR="25A19887" w:rsidRPr="00B55CBF" w:rsidRDefault="25A19887" w:rsidP="25A19887">
            <w:pPr>
              <w:rPr>
                <w:rFonts w:ascii="Arial" w:eastAsia="Calibri Light" w:hAnsi="Arial" w:cs="Arial"/>
              </w:rPr>
            </w:pPr>
          </w:p>
          <w:p w14:paraId="4DD260E9" w14:textId="2F6924E6" w:rsidR="621DD146" w:rsidRPr="00B55CBF" w:rsidRDefault="621DD146" w:rsidP="25A19887">
            <w:pPr>
              <w:rPr>
                <w:rFonts w:ascii="Arial" w:eastAsia="Calibri Light" w:hAnsi="Arial" w:cs="Arial"/>
              </w:rPr>
            </w:pPr>
            <w:r w:rsidRPr="00B55CBF">
              <w:rPr>
                <w:rFonts w:ascii="Arial" w:eastAsia="Calibri Light" w:hAnsi="Arial" w:cs="Arial"/>
              </w:rPr>
              <w:t>If the disclosure is not made anonymously, Interaction will take reasonable steps to ensure the whistleblower's identity remains confidential.</w:t>
            </w:r>
          </w:p>
        </w:tc>
      </w:tr>
      <w:tr w:rsidR="25A19887" w:rsidRPr="00574E08" w14:paraId="3FD76C43" w14:textId="77777777" w:rsidTr="00B55CBF">
        <w:trPr>
          <w:trHeight w:val="690"/>
        </w:trPr>
        <w:tc>
          <w:tcPr>
            <w:tcW w:w="1819" w:type="dxa"/>
            <w:tcBorders>
              <w:top w:val="single" w:sz="8" w:space="0" w:color="auto"/>
              <w:left w:val="single" w:sz="8" w:space="0" w:color="auto"/>
              <w:bottom w:val="single" w:sz="8" w:space="0" w:color="auto"/>
              <w:right w:val="single" w:sz="8" w:space="0" w:color="auto"/>
            </w:tcBorders>
            <w:shd w:val="clear" w:color="auto" w:fill="DEEAF6"/>
            <w:vAlign w:val="center"/>
          </w:tcPr>
          <w:p w14:paraId="0588F8D0" w14:textId="144D74A7" w:rsidR="25A19887" w:rsidRPr="00B55CBF" w:rsidRDefault="25A19887">
            <w:pPr>
              <w:rPr>
                <w:rFonts w:ascii="Arial" w:hAnsi="Arial" w:cs="Arial"/>
              </w:rPr>
            </w:pPr>
            <w:r w:rsidRPr="00B55CBF">
              <w:rPr>
                <w:rFonts w:ascii="Arial" w:eastAsia="Calibri Light" w:hAnsi="Arial" w:cs="Arial"/>
                <w:b/>
                <w:bCs/>
              </w:rPr>
              <w:t>Recipients of disclosures</w:t>
            </w:r>
          </w:p>
        </w:tc>
        <w:tc>
          <w:tcPr>
            <w:tcW w:w="6477" w:type="dxa"/>
            <w:gridSpan w:val="2"/>
            <w:tcBorders>
              <w:top w:val="single" w:sz="8" w:space="0" w:color="auto"/>
              <w:left w:val="single" w:sz="8" w:space="0" w:color="auto"/>
              <w:bottom w:val="single" w:sz="8" w:space="0" w:color="auto"/>
              <w:right w:val="single" w:sz="8" w:space="0" w:color="auto"/>
            </w:tcBorders>
            <w:vAlign w:val="center"/>
          </w:tcPr>
          <w:p w14:paraId="40D2FE90" w14:textId="6546FD92" w:rsidR="2D0BB11E" w:rsidRPr="00B55CBF" w:rsidRDefault="2D0BB11E" w:rsidP="00B55CBF">
            <w:pPr>
              <w:rPr>
                <w:rFonts w:ascii="Arial" w:eastAsia="Calibri Light" w:hAnsi="Arial" w:cs="Arial"/>
              </w:rPr>
            </w:pPr>
            <w:r w:rsidRPr="00B55CBF">
              <w:rPr>
                <w:rFonts w:ascii="Arial" w:eastAsia="Calibri Light" w:hAnsi="Arial" w:cs="Arial"/>
              </w:rPr>
              <w:t>Recipients of disclosures will ensure they:</w:t>
            </w:r>
          </w:p>
          <w:p w14:paraId="5CB08190" w14:textId="6943E322" w:rsidR="25A19887" w:rsidRPr="00B55CBF" w:rsidRDefault="25A19887" w:rsidP="00B55CBF">
            <w:pPr>
              <w:pStyle w:val="ListParagraph"/>
              <w:numPr>
                <w:ilvl w:val="0"/>
                <w:numId w:val="5"/>
              </w:numPr>
              <w:rPr>
                <w:rFonts w:ascii="Arial" w:eastAsia="Calibri Light" w:hAnsi="Arial" w:cs="Arial"/>
              </w:rPr>
            </w:pPr>
            <w:r w:rsidRPr="00B55CBF">
              <w:rPr>
                <w:rFonts w:ascii="Arial" w:eastAsia="Calibri Light" w:hAnsi="Arial" w:cs="Arial"/>
              </w:rPr>
              <w:t>Maintain confidentiality of the whistleblower’s identity;</w:t>
            </w:r>
          </w:p>
          <w:p w14:paraId="0645421B" w14:textId="7D2E2901" w:rsidR="25A19887" w:rsidRPr="00B55CBF" w:rsidRDefault="25A19887" w:rsidP="00B55CBF">
            <w:pPr>
              <w:pStyle w:val="ListParagraph"/>
              <w:numPr>
                <w:ilvl w:val="0"/>
                <w:numId w:val="5"/>
              </w:numPr>
              <w:rPr>
                <w:rFonts w:ascii="Arial" w:eastAsia="Calibri Light" w:hAnsi="Arial" w:cs="Arial"/>
              </w:rPr>
            </w:pPr>
            <w:r w:rsidRPr="00B55CBF">
              <w:rPr>
                <w:rFonts w:ascii="Arial" w:eastAsia="Calibri Light" w:hAnsi="Arial" w:cs="Arial"/>
              </w:rPr>
              <w:t xml:space="preserve">Notify the Whistleblower Officer </w:t>
            </w:r>
            <w:r w:rsidR="007D0162">
              <w:rPr>
                <w:rFonts w:ascii="Arial" w:eastAsia="Calibri Light" w:hAnsi="Arial" w:cs="Arial"/>
              </w:rPr>
              <w:t>who in turn will notify the</w:t>
            </w:r>
            <w:r w:rsidRPr="00B55CBF">
              <w:rPr>
                <w:rFonts w:ascii="Arial" w:eastAsia="Calibri Light" w:hAnsi="Arial" w:cs="Arial"/>
              </w:rPr>
              <w:t xml:space="preserve"> Board of Directors. </w:t>
            </w:r>
          </w:p>
        </w:tc>
      </w:tr>
      <w:tr w:rsidR="25A19887" w:rsidRPr="00574E08" w14:paraId="121602D4" w14:textId="77777777" w:rsidTr="00B55CBF">
        <w:trPr>
          <w:trHeight w:val="2306"/>
        </w:trPr>
        <w:tc>
          <w:tcPr>
            <w:tcW w:w="1819" w:type="dxa"/>
            <w:tcBorders>
              <w:top w:val="single" w:sz="8" w:space="0" w:color="auto"/>
              <w:left w:val="single" w:sz="8" w:space="0" w:color="auto"/>
              <w:bottom w:val="single" w:sz="8" w:space="0" w:color="auto"/>
              <w:right w:val="single" w:sz="8" w:space="0" w:color="auto"/>
            </w:tcBorders>
            <w:shd w:val="clear" w:color="auto" w:fill="DEEAF6"/>
            <w:vAlign w:val="center"/>
          </w:tcPr>
          <w:p w14:paraId="140C7453" w14:textId="05D37700" w:rsidR="25A19887" w:rsidRPr="00B55CBF" w:rsidRDefault="25A19887">
            <w:pPr>
              <w:rPr>
                <w:rFonts w:ascii="Arial" w:hAnsi="Arial" w:cs="Arial"/>
              </w:rPr>
            </w:pPr>
            <w:r w:rsidRPr="00B55CBF">
              <w:rPr>
                <w:rFonts w:ascii="Arial" w:eastAsia="Calibri Light" w:hAnsi="Arial" w:cs="Arial"/>
                <w:b/>
                <w:bCs/>
              </w:rPr>
              <w:t>Investigation</w:t>
            </w:r>
          </w:p>
        </w:tc>
        <w:tc>
          <w:tcPr>
            <w:tcW w:w="6477" w:type="dxa"/>
            <w:gridSpan w:val="2"/>
            <w:tcBorders>
              <w:top w:val="single" w:sz="8" w:space="0" w:color="auto"/>
              <w:left w:val="single" w:sz="8" w:space="0" w:color="auto"/>
              <w:bottom w:val="single" w:sz="8" w:space="0" w:color="auto"/>
              <w:right w:val="single" w:sz="8" w:space="0" w:color="auto"/>
            </w:tcBorders>
            <w:vAlign w:val="center"/>
          </w:tcPr>
          <w:p w14:paraId="5745968C" w14:textId="4AEFF008" w:rsidR="41F47601" w:rsidRPr="00B55CBF" w:rsidRDefault="41F47601" w:rsidP="25A19887">
            <w:pPr>
              <w:rPr>
                <w:rFonts w:ascii="Arial" w:eastAsia="Calibri Light" w:hAnsi="Arial" w:cs="Arial"/>
              </w:rPr>
            </w:pPr>
            <w:r w:rsidRPr="00B55CBF">
              <w:rPr>
                <w:rFonts w:ascii="Arial" w:eastAsia="Calibri Light" w:hAnsi="Arial" w:cs="Arial"/>
              </w:rPr>
              <w:t>The object of an investigation into a disclosure is to determine whether there is enough evidence to substantiate or refute matters reported.</w:t>
            </w:r>
          </w:p>
          <w:p w14:paraId="660D49AE" w14:textId="083F262A" w:rsidR="25A19887" w:rsidRPr="00B55CBF" w:rsidRDefault="25A19887" w:rsidP="25A19887">
            <w:pPr>
              <w:rPr>
                <w:rFonts w:ascii="Arial" w:eastAsia="Calibri Light" w:hAnsi="Arial" w:cs="Arial"/>
              </w:rPr>
            </w:pPr>
          </w:p>
          <w:p w14:paraId="2A02A900" w14:textId="2F49C912" w:rsidR="41F47601" w:rsidRPr="00B55CBF" w:rsidRDefault="41F47601">
            <w:pPr>
              <w:rPr>
                <w:rFonts w:ascii="Arial" w:eastAsia="Calibri Light" w:hAnsi="Arial" w:cs="Arial"/>
              </w:rPr>
            </w:pPr>
            <w:r w:rsidRPr="00B55CBF">
              <w:rPr>
                <w:rFonts w:ascii="Arial" w:eastAsia="Calibri Light" w:hAnsi="Arial" w:cs="Arial"/>
              </w:rPr>
              <w:t>The investigation will be thorough, objective, and fair while preserving the confidentiality of the whistleblower</w:t>
            </w:r>
          </w:p>
          <w:p w14:paraId="1D4B11CD" w14:textId="4E2700D6" w:rsidR="25A19887" w:rsidRPr="00B55CBF" w:rsidRDefault="25A19887" w:rsidP="25A19887">
            <w:pPr>
              <w:rPr>
                <w:rFonts w:ascii="Arial" w:eastAsia="Calibri Light" w:hAnsi="Arial" w:cs="Arial"/>
              </w:rPr>
            </w:pPr>
          </w:p>
          <w:p w14:paraId="458879A5" w14:textId="7912A78F" w:rsidR="41F47601" w:rsidRPr="00B55CBF" w:rsidRDefault="41F47601">
            <w:pPr>
              <w:rPr>
                <w:rFonts w:ascii="Arial" w:eastAsia="Calibri Light" w:hAnsi="Arial" w:cs="Arial"/>
              </w:rPr>
            </w:pPr>
            <w:r w:rsidRPr="00B55CBF">
              <w:rPr>
                <w:rFonts w:ascii="Arial" w:eastAsia="Calibri Light" w:hAnsi="Arial" w:cs="Arial"/>
              </w:rPr>
              <w:t>If the whistleblower is not satisfied with the outcome of an investigation into the Disclosable Matter, they may seek a review by writing to the Whistleblower Officer or the Chairperson of the Board of Directors.</w:t>
            </w:r>
          </w:p>
        </w:tc>
      </w:tr>
      <w:tr w:rsidR="25A19887" w:rsidRPr="00574E08" w14:paraId="20F8701B" w14:textId="77777777" w:rsidTr="00B55CBF">
        <w:trPr>
          <w:trHeight w:val="781"/>
        </w:trPr>
        <w:tc>
          <w:tcPr>
            <w:tcW w:w="1819" w:type="dxa"/>
            <w:vMerge w:val="restart"/>
            <w:tcBorders>
              <w:top w:val="single" w:sz="8" w:space="0" w:color="auto"/>
              <w:left w:val="single" w:sz="8" w:space="0" w:color="auto"/>
              <w:bottom w:val="single" w:sz="8" w:space="0" w:color="auto"/>
              <w:right w:val="single" w:sz="8" w:space="0" w:color="auto"/>
            </w:tcBorders>
            <w:shd w:val="clear" w:color="auto" w:fill="DEEAF6"/>
            <w:vAlign w:val="center"/>
          </w:tcPr>
          <w:p w14:paraId="6D3C221F" w14:textId="7E75C37A" w:rsidR="25A19887" w:rsidRPr="00B55CBF" w:rsidRDefault="25A19887">
            <w:pPr>
              <w:rPr>
                <w:rFonts w:ascii="Arial" w:hAnsi="Arial" w:cs="Arial"/>
              </w:rPr>
            </w:pPr>
            <w:r w:rsidRPr="00B55CBF">
              <w:rPr>
                <w:rFonts w:ascii="Arial" w:eastAsia="Calibri Light" w:hAnsi="Arial" w:cs="Arial"/>
                <w:b/>
                <w:bCs/>
              </w:rPr>
              <w:t>Detrimental conduct</w:t>
            </w:r>
          </w:p>
        </w:tc>
        <w:tc>
          <w:tcPr>
            <w:tcW w:w="6477" w:type="dxa"/>
            <w:gridSpan w:val="2"/>
            <w:tcBorders>
              <w:top w:val="single" w:sz="8" w:space="0" w:color="auto"/>
              <w:left w:val="single" w:sz="8" w:space="0" w:color="auto"/>
              <w:bottom w:val="single" w:sz="8" w:space="0" w:color="auto"/>
              <w:right w:val="single" w:sz="8" w:space="0" w:color="auto"/>
            </w:tcBorders>
            <w:vAlign w:val="center"/>
          </w:tcPr>
          <w:p w14:paraId="1BC4DF69" w14:textId="53E29886" w:rsidR="38D7AA00" w:rsidRPr="00B55CBF" w:rsidRDefault="38D7AA00">
            <w:pPr>
              <w:rPr>
                <w:rFonts w:ascii="Arial" w:eastAsia="Calibri Light" w:hAnsi="Arial" w:cs="Arial"/>
              </w:rPr>
            </w:pPr>
            <w:r w:rsidRPr="00B55CBF">
              <w:rPr>
                <w:rFonts w:ascii="Arial" w:eastAsia="Calibri Light" w:hAnsi="Arial" w:cs="Arial"/>
              </w:rPr>
              <w:t>Interaction is committed to protecting the whistleblower and other persons, from detrimental conduct following a disclosure.</w:t>
            </w:r>
          </w:p>
        </w:tc>
      </w:tr>
      <w:tr w:rsidR="25A19887" w:rsidRPr="00574E08" w14:paraId="34A57F0D" w14:textId="77777777" w:rsidTr="00B55CBF">
        <w:trPr>
          <w:trHeight w:val="1275"/>
        </w:trPr>
        <w:tc>
          <w:tcPr>
            <w:tcW w:w="1819" w:type="dxa"/>
            <w:vMerge/>
            <w:tcBorders>
              <w:left w:val="single" w:sz="0" w:space="0" w:color="auto"/>
              <w:right w:val="single" w:sz="0" w:space="0" w:color="auto"/>
            </w:tcBorders>
            <w:vAlign w:val="center"/>
          </w:tcPr>
          <w:p w14:paraId="4DE1EA4C" w14:textId="77777777" w:rsidR="001B02B6" w:rsidRPr="00B55CBF" w:rsidRDefault="001B02B6">
            <w:pPr>
              <w:rPr>
                <w:rFonts w:ascii="Arial" w:hAnsi="Arial" w:cs="Arial"/>
              </w:rPr>
            </w:pPr>
          </w:p>
        </w:tc>
        <w:tc>
          <w:tcPr>
            <w:tcW w:w="6477" w:type="dxa"/>
            <w:gridSpan w:val="2"/>
            <w:tcBorders>
              <w:top w:val="single" w:sz="8" w:space="0" w:color="auto"/>
              <w:left w:val="nil"/>
              <w:bottom w:val="single" w:sz="8" w:space="0" w:color="auto"/>
              <w:right w:val="single" w:sz="8" w:space="0" w:color="auto"/>
            </w:tcBorders>
            <w:vAlign w:val="center"/>
          </w:tcPr>
          <w:p w14:paraId="0663B0E3" w14:textId="12886A5E" w:rsidR="38D7AA00" w:rsidRPr="00B55CBF" w:rsidRDefault="38D7AA00" w:rsidP="00B55CBF">
            <w:pPr>
              <w:rPr>
                <w:rFonts w:ascii="Arial" w:eastAsia="Calibri Light" w:hAnsi="Arial" w:cs="Arial"/>
              </w:rPr>
            </w:pPr>
            <w:r w:rsidRPr="00B55CBF">
              <w:rPr>
                <w:rFonts w:ascii="Arial" w:eastAsia="Calibri Light" w:hAnsi="Arial" w:cs="Arial"/>
                <w:b/>
                <w:bCs/>
              </w:rPr>
              <w:t>Examples of detrimental conduct:</w:t>
            </w:r>
          </w:p>
          <w:p w14:paraId="2ED455A9" w14:textId="3212EF4B" w:rsidR="25A19887" w:rsidRPr="00B55CBF" w:rsidRDefault="25A19887" w:rsidP="00B55CBF">
            <w:pPr>
              <w:pStyle w:val="ListParagraph"/>
              <w:numPr>
                <w:ilvl w:val="0"/>
                <w:numId w:val="4"/>
              </w:numPr>
              <w:rPr>
                <w:rFonts w:ascii="Arial" w:eastAsia="Calibri Light" w:hAnsi="Arial" w:cs="Arial"/>
              </w:rPr>
            </w:pPr>
            <w:r w:rsidRPr="00B55CBF">
              <w:rPr>
                <w:rFonts w:ascii="Arial" w:eastAsia="Calibri Light" w:hAnsi="Arial" w:cs="Arial"/>
              </w:rPr>
              <w:t xml:space="preserve">Dismissal; </w:t>
            </w:r>
          </w:p>
          <w:p w14:paraId="62942571" w14:textId="2A3524D3" w:rsidR="25A19887" w:rsidRPr="00B55CBF" w:rsidRDefault="25A19887" w:rsidP="00B55CBF">
            <w:pPr>
              <w:pStyle w:val="ListParagraph"/>
              <w:numPr>
                <w:ilvl w:val="0"/>
                <w:numId w:val="4"/>
              </w:numPr>
              <w:rPr>
                <w:rFonts w:ascii="Arial" w:eastAsia="Calibri Light" w:hAnsi="Arial" w:cs="Arial"/>
              </w:rPr>
            </w:pPr>
            <w:r w:rsidRPr="00B55CBF">
              <w:rPr>
                <w:rFonts w:ascii="Arial" w:eastAsia="Calibri Light" w:hAnsi="Arial" w:cs="Arial"/>
              </w:rPr>
              <w:t>Harm or Injury to an employee, including psychological harm;</w:t>
            </w:r>
          </w:p>
          <w:p w14:paraId="0515CD39" w14:textId="46C737F3" w:rsidR="25A19887" w:rsidRPr="00B55CBF" w:rsidRDefault="25A19887" w:rsidP="00B55CBF">
            <w:pPr>
              <w:pStyle w:val="ListParagraph"/>
              <w:numPr>
                <w:ilvl w:val="0"/>
                <w:numId w:val="4"/>
              </w:numPr>
              <w:rPr>
                <w:rFonts w:ascii="Arial" w:eastAsia="Calibri Light" w:hAnsi="Arial" w:cs="Arial"/>
              </w:rPr>
            </w:pPr>
            <w:r w:rsidRPr="00B55CBF">
              <w:rPr>
                <w:rFonts w:ascii="Arial" w:eastAsia="Calibri Light" w:hAnsi="Arial" w:cs="Arial"/>
              </w:rPr>
              <w:t xml:space="preserve">Alteration of an employee’s position or duties to their disadvantage; </w:t>
            </w:r>
          </w:p>
          <w:p w14:paraId="6155EC14" w14:textId="25FF43B7" w:rsidR="25A19887" w:rsidRPr="00B55CBF" w:rsidRDefault="25A19887" w:rsidP="00B55CBF">
            <w:pPr>
              <w:pStyle w:val="ListParagraph"/>
              <w:numPr>
                <w:ilvl w:val="0"/>
                <w:numId w:val="4"/>
              </w:numPr>
              <w:rPr>
                <w:rFonts w:ascii="Arial" w:eastAsia="Calibri Light" w:hAnsi="Arial" w:cs="Arial"/>
              </w:rPr>
            </w:pPr>
            <w:r w:rsidRPr="00B55CBF">
              <w:rPr>
                <w:rFonts w:ascii="Arial" w:eastAsia="Calibri Light" w:hAnsi="Arial" w:cs="Arial"/>
              </w:rPr>
              <w:t>Discrimination;</w:t>
            </w:r>
          </w:p>
          <w:p w14:paraId="57363815" w14:textId="3FA0FA40" w:rsidR="25A19887" w:rsidRPr="00B55CBF" w:rsidRDefault="25A19887" w:rsidP="00B55CBF">
            <w:pPr>
              <w:pStyle w:val="ListParagraph"/>
              <w:numPr>
                <w:ilvl w:val="0"/>
                <w:numId w:val="4"/>
              </w:numPr>
              <w:rPr>
                <w:rFonts w:ascii="Arial" w:eastAsia="Calibri Light" w:hAnsi="Arial" w:cs="Arial"/>
              </w:rPr>
            </w:pPr>
            <w:r w:rsidRPr="00B55CBF">
              <w:rPr>
                <w:rFonts w:ascii="Arial" w:eastAsia="Calibri Light" w:hAnsi="Arial" w:cs="Arial"/>
              </w:rPr>
              <w:t>Harassment;</w:t>
            </w:r>
          </w:p>
          <w:p w14:paraId="687E08DB" w14:textId="14EA11C7" w:rsidR="25A19887" w:rsidRPr="00B55CBF" w:rsidRDefault="25A19887" w:rsidP="00B55CBF">
            <w:pPr>
              <w:pStyle w:val="ListParagraph"/>
              <w:numPr>
                <w:ilvl w:val="0"/>
                <w:numId w:val="4"/>
              </w:numPr>
              <w:rPr>
                <w:rFonts w:ascii="Arial" w:eastAsia="Calibri Light" w:hAnsi="Arial" w:cs="Arial"/>
              </w:rPr>
            </w:pPr>
            <w:r w:rsidRPr="00B55CBF">
              <w:rPr>
                <w:rFonts w:ascii="Arial" w:eastAsia="Calibri Light" w:hAnsi="Arial" w:cs="Arial"/>
              </w:rPr>
              <w:t xml:space="preserve">Damage to property, reputation, financial position etc. </w:t>
            </w:r>
          </w:p>
        </w:tc>
      </w:tr>
      <w:tr w:rsidR="25A19887" w:rsidRPr="00574E08" w14:paraId="3D9A7B54" w14:textId="77777777" w:rsidTr="00B55CBF">
        <w:trPr>
          <w:trHeight w:val="1275"/>
        </w:trPr>
        <w:tc>
          <w:tcPr>
            <w:tcW w:w="1819" w:type="dxa"/>
            <w:vMerge/>
            <w:tcBorders>
              <w:left w:val="single" w:sz="0" w:space="0" w:color="auto"/>
              <w:bottom w:val="single" w:sz="0" w:space="0" w:color="auto"/>
              <w:right w:val="single" w:sz="0" w:space="0" w:color="auto"/>
            </w:tcBorders>
            <w:vAlign w:val="center"/>
          </w:tcPr>
          <w:p w14:paraId="19AA386B" w14:textId="77777777" w:rsidR="001B02B6" w:rsidRPr="00B55CBF" w:rsidRDefault="001B02B6">
            <w:pPr>
              <w:rPr>
                <w:rFonts w:ascii="Arial" w:hAnsi="Arial" w:cs="Arial"/>
              </w:rPr>
            </w:pPr>
          </w:p>
        </w:tc>
        <w:tc>
          <w:tcPr>
            <w:tcW w:w="6477" w:type="dxa"/>
            <w:gridSpan w:val="2"/>
            <w:tcBorders>
              <w:top w:val="single" w:sz="8" w:space="0" w:color="auto"/>
              <w:left w:val="nil"/>
              <w:bottom w:val="single" w:sz="8" w:space="0" w:color="auto"/>
              <w:right w:val="single" w:sz="8" w:space="0" w:color="auto"/>
            </w:tcBorders>
            <w:vAlign w:val="center"/>
          </w:tcPr>
          <w:p w14:paraId="4A570D78" w14:textId="7AF62A96" w:rsidR="4B873B0A" w:rsidRPr="00B55CBF" w:rsidRDefault="4B873B0A" w:rsidP="00B55CBF">
            <w:pPr>
              <w:rPr>
                <w:rFonts w:ascii="Arial" w:eastAsia="Calibri Light" w:hAnsi="Arial" w:cs="Arial"/>
              </w:rPr>
            </w:pPr>
            <w:r w:rsidRPr="00B55CBF">
              <w:rPr>
                <w:rFonts w:ascii="Arial" w:eastAsia="Calibri Light" w:hAnsi="Arial" w:cs="Arial"/>
              </w:rPr>
              <w:t>Those who are a victim of detrimental conduct should:</w:t>
            </w:r>
          </w:p>
          <w:p w14:paraId="3119BBB9" w14:textId="61D934D5" w:rsidR="25A19887" w:rsidRPr="00B55CBF" w:rsidRDefault="25A19887" w:rsidP="00B55CBF">
            <w:pPr>
              <w:pStyle w:val="ListParagraph"/>
              <w:numPr>
                <w:ilvl w:val="0"/>
                <w:numId w:val="3"/>
              </w:numPr>
              <w:rPr>
                <w:rFonts w:ascii="Arial" w:eastAsia="Calibri Light" w:hAnsi="Arial" w:cs="Arial"/>
              </w:rPr>
            </w:pPr>
            <w:r w:rsidRPr="00B55CBF">
              <w:rPr>
                <w:rFonts w:ascii="Arial" w:eastAsia="Calibri Light" w:hAnsi="Arial" w:cs="Arial"/>
              </w:rPr>
              <w:t xml:space="preserve">Seek guidance from the Whistleblower Officer </w:t>
            </w:r>
          </w:p>
          <w:p w14:paraId="009B33EE" w14:textId="6F738D98" w:rsidR="25A19887" w:rsidRPr="00B55CBF" w:rsidRDefault="25A19887" w:rsidP="00B55CBF">
            <w:pPr>
              <w:pStyle w:val="ListParagraph"/>
              <w:numPr>
                <w:ilvl w:val="0"/>
                <w:numId w:val="3"/>
              </w:numPr>
              <w:rPr>
                <w:rFonts w:ascii="Arial" w:eastAsia="Calibri Light" w:hAnsi="Arial" w:cs="Arial"/>
              </w:rPr>
            </w:pPr>
            <w:r w:rsidRPr="00B55CBF">
              <w:rPr>
                <w:rFonts w:ascii="Arial" w:eastAsia="Calibri Light" w:hAnsi="Arial" w:cs="Arial"/>
              </w:rPr>
              <w:t>Seek independent legal advice</w:t>
            </w:r>
          </w:p>
        </w:tc>
      </w:tr>
    </w:tbl>
    <w:p w14:paraId="02F375D2" w14:textId="6EE7FD67" w:rsidR="711736AF" w:rsidRPr="00B55CBF" w:rsidRDefault="711736AF" w:rsidP="00B55CBF">
      <w:pPr>
        <w:spacing w:line="257" w:lineRule="auto"/>
        <w:rPr>
          <w:rFonts w:ascii="Arial" w:eastAsia="Calibri Light" w:hAnsi="Arial" w:cs="Arial"/>
          <w:b/>
          <w:bCs/>
          <w:sz w:val="22"/>
          <w:szCs w:val="22"/>
        </w:rPr>
      </w:pPr>
      <w:r>
        <w:lastRenderedPageBreak/>
        <w:br/>
      </w:r>
      <w:r w:rsidRPr="25A19887">
        <w:rPr>
          <w:rFonts w:ascii="Calibri Light" w:eastAsia="Calibri Light" w:hAnsi="Calibri Light" w:cs="Calibri Light"/>
          <w:b/>
          <w:bCs/>
          <w:sz w:val="22"/>
          <w:szCs w:val="22"/>
        </w:rPr>
        <w:t xml:space="preserve"> </w:t>
      </w:r>
      <w:r w:rsidRPr="00B55CBF">
        <w:rPr>
          <w:rFonts w:ascii="Arial" w:eastAsia="Calibri Light" w:hAnsi="Arial" w:cs="Arial"/>
          <w:b/>
          <w:bCs/>
          <w:sz w:val="22"/>
          <w:szCs w:val="22"/>
        </w:rPr>
        <w:t xml:space="preserve">ACKNOWLEDGEMENT </w:t>
      </w:r>
    </w:p>
    <w:p w14:paraId="7ECF834A" w14:textId="27CFDD58" w:rsidR="711736AF" w:rsidRPr="00B55CBF" w:rsidRDefault="711736AF" w:rsidP="00B55CBF">
      <w:pPr>
        <w:spacing w:line="257" w:lineRule="auto"/>
        <w:rPr>
          <w:rFonts w:ascii="Arial" w:eastAsia="Calibri Light" w:hAnsi="Arial" w:cs="Arial"/>
          <w:sz w:val="22"/>
          <w:szCs w:val="22"/>
        </w:rPr>
      </w:pPr>
      <w:r w:rsidRPr="00B55CBF">
        <w:rPr>
          <w:rFonts w:ascii="Arial" w:eastAsia="Calibri Light" w:hAnsi="Arial" w:cs="Arial"/>
          <w:sz w:val="22"/>
          <w:szCs w:val="22"/>
        </w:rPr>
        <w:t xml:space="preserve">I confirm that I have read and understand the contents of the Whistleblower Policy Summary. </w:t>
      </w:r>
    </w:p>
    <w:p w14:paraId="345DB015" w14:textId="3CA1E711" w:rsidR="711736AF" w:rsidRPr="00B55CBF" w:rsidRDefault="711736AF" w:rsidP="00B55CBF">
      <w:pPr>
        <w:spacing w:line="257" w:lineRule="auto"/>
        <w:rPr>
          <w:rFonts w:ascii="Arial" w:eastAsia="Calibri Light" w:hAnsi="Arial" w:cs="Arial"/>
          <w:sz w:val="22"/>
          <w:szCs w:val="22"/>
        </w:rPr>
      </w:pPr>
      <w:r w:rsidRPr="00B55CBF">
        <w:rPr>
          <w:rFonts w:ascii="Arial" w:eastAsia="Calibri Light" w:hAnsi="Arial" w:cs="Arial"/>
          <w:sz w:val="22"/>
          <w:szCs w:val="22"/>
        </w:rPr>
        <w:t xml:space="preserve">I also confirm that I will comply with the Whistleblower Policy and procedures and acknowledge the role I am expected to perform should this policy apply to me. </w:t>
      </w:r>
    </w:p>
    <w:p w14:paraId="4CFC8390" w14:textId="76CD5D14" w:rsidR="711736AF" w:rsidRPr="00B55CBF" w:rsidRDefault="711736AF" w:rsidP="00B55CBF">
      <w:pPr>
        <w:spacing w:line="257" w:lineRule="auto"/>
        <w:rPr>
          <w:rFonts w:ascii="Arial" w:eastAsia="Calibri Light" w:hAnsi="Arial" w:cs="Arial"/>
          <w:sz w:val="22"/>
          <w:szCs w:val="22"/>
        </w:rPr>
      </w:pPr>
      <w:r w:rsidRPr="00B55CBF">
        <w:rPr>
          <w:rFonts w:ascii="Arial" w:eastAsia="Calibri Light" w:hAnsi="Arial" w:cs="Arial"/>
          <w:sz w:val="22"/>
          <w:szCs w:val="22"/>
        </w:rPr>
        <w:t xml:space="preserve"> </w:t>
      </w:r>
    </w:p>
    <w:p w14:paraId="6649DA12" w14:textId="56E72834" w:rsidR="711736AF" w:rsidRPr="00B55CBF" w:rsidRDefault="711736AF" w:rsidP="00B55CBF">
      <w:pPr>
        <w:spacing w:line="257" w:lineRule="auto"/>
        <w:ind w:firstLine="720"/>
        <w:rPr>
          <w:rFonts w:ascii="Arial" w:eastAsia="Calibri Light" w:hAnsi="Arial" w:cs="Arial"/>
          <w:b/>
          <w:bCs/>
          <w:sz w:val="22"/>
          <w:szCs w:val="22"/>
        </w:rPr>
      </w:pPr>
      <w:r w:rsidRPr="00B55CBF">
        <w:rPr>
          <w:rFonts w:ascii="Arial" w:eastAsia="Calibri Light" w:hAnsi="Arial" w:cs="Arial"/>
          <w:b/>
          <w:bCs/>
          <w:sz w:val="22"/>
          <w:szCs w:val="22"/>
        </w:rPr>
        <w:t xml:space="preserve">Employee Name: </w:t>
      </w:r>
      <w:r w:rsidRPr="00B55CBF">
        <w:rPr>
          <w:rFonts w:ascii="Arial" w:hAnsi="Arial" w:cs="Arial"/>
        </w:rPr>
        <w:tab/>
      </w:r>
      <w:r w:rsidRPr="00B55CBF">
        <w:rPr>
          <w:rFonts w:ascii="Arial" w:eastAsia="Calibri Light" w:hAnsi="Arial" w:cs="Arial"/>
          <w:b/>
          <w:bCs/>
          <w:sz w:val="22"/>
          <w:szCs w:val="22"/>
        </w:rPr>
        <w:t>__________________________________</w:t>
      </w:r>
    </w:p>
    <w:p w14:paraId="6FF143F4" w14:textId="34B9CBF7" w:rsidR="711736AF" w:rsidRPr="00B55CBF" w:rsidRDefault="711736AF" w:rsidP="00B55CBF">
      <w:pPr>
        <w:spacing w:line="257" w:lineRule="auto"/>
        <w:ind w:firstLine="720"/>
        <w:rPr>
          <w:rFonts w:ascii="Arial" w:eastAsia="Calibri Light" w:hAnsi="Arial" w:cs="Arial"/>
          <w:b/>
          <w:bCs/>
          <w:sz w:val="22"/>
          <w:szCs w:val="22"/>
        </w:rPr>
      </w:pPr>
      <w:r w:rsidRPr="00B55CBF">
        <w:rPr>
          <w:rFonts w:ascii="Arial" w:eastAsia="Calibri Light" w:hAnsi="Arial" w:cs="Arial"/>
          <w:b/>
          <w:bCs/>
          <w:sz w:val="22"/>
          <w:szCs w:val="22"/>
        </w:rPr>
        <w:t xml:space="preserve">Signature: </w:t>
      </w:r>
      <w:r w:rsidRPr="00B55CBF">
        <w:rPr>
          <w:rFonts w:ascii="Arial" w:hAnsi="Arial" w:cs="Arial"/>
        </w:rPr>
        <w:tab/>
      </w:r>
      <w:r w:rsidRPr="00B55CBF">
        <w:rPr>
          <w:rFonts w:ascii="Arial" w:hAnsi="Arial" w:cs="Arial"/>
        </w:rPr>
        <w:tab/>
      </w:r>
      <w:r w:rsidRPr="00B55CBF">
        <w:rPr>
          <w:rFonts w:ascii="Arial" w:eastAsia="Calibri Light" w:hAnsi="Arial" w:cs="Arial"/>
          <w:b/>
          <w:bCs/>
          <w:sz w:val="22"/>
          <w:szCs w:val="22"/>
        </w:rPr>
        <w:t>__________________________________</w:t>
      </w:r>
    </w:p>
    <w:p w14:paraId="0A54EAFE" w14:textId="1FDA2772" w:rsidR="711736AF" w:rsidRPr="00B55CBF" w:rsidRDefault="711736AF" w:rsidP="00B55CBF">
      <w:pPr>
        <w:spacing w:line="257" w:lineRule="auto"/>
        <w:ind w:firstLine="720"/>
        <w:rPr>
          <w:rFonts w:ascii="Arial" w:eastAsia="Calibri Light" w:hAnsi="Arial" w:cs="Arial"/>
          <w:b/>
          <w:bCs/>
          <w:sz w:val="22"/>
          <w:szCs w:val="22"/>
        </w:rPr>
      </w:pPr>
      <w:r w:rsidRPr="00B55CBF">
        <w:rPr>
          <w:rFonts w:ascii="Arial" w:eastAsia="Calibri Light" w:hAnsi="Arial" w:cs="Arial"/>
          <w:b/>
          <w:bCs/>
          <w:sz w:val="22"/>
          <w:szCs w:val="22"/>
        </w:rPr>
        <w:t xml:space="preserve">Date: </w:t>
      </w:r>
      <w:r w:rsidRPr="00B55CBF">
        <w:rPr>
          <w:rFonts w:ascii="Arial" w:hAnsi="Arial" w:cs="Arial"/>
        </w:rPr>
        <w:tab/>
      </w:r>
      <w:r w:rsidRPr="00B55CBF">
        <w:rPr>
          <w:rFonts w:ascii="Arial" w:hAnsi="Arial" w:cs="Arial"/>
        </w:rPr>
        <w:tab/>
      </w:r>
      <w:r w:rsidRPr="00B55CBF">
        <w:rPr>
          <w:rFonts w:ascii="Arial" w:hAnsi="Arial" w:cs="Arial"/>
        </w:rPr>
        <w:tab/>
      </w:r>
      <w:r w:rsidRPr="00B55CBF">
        <w:rPr>
          <w:rFonts w:ascii="Arial" w:eastAsia="Calibri Light" w:hAnsi="Arial" w:cs="Arial"/>
          <w:b/>
          <w:bCs/>
          <w:sz w:val="22"/>
          <w:szCs w:val="22"/>
        </w:rPr>
        <w:t>__________________________________</w:t>
      </w:r>
    </w:p>
    <w:p w14:paraId="1F5630B3" w14:textId="137A07AB" w:rsidR="711736AF" w:rsidRPr="00B55CBF" w:rsidRDefault="711736AF" w:rsidP="00B55CBF">
      <w:pPr>
        <w:spacing w:line="257" w:lineRule="auto"/>
        <w:ind w:firstLine="720"/>
        <w:rPr>
          <w:rFonts w:ascii="Arial" w:eastAsia="Calibri Light" w:hAnsi="Arial" w:cs="Arial"/>
          <w:b/>
          <w:bCs/>
          <w:sz w:val="22"/>
          <w:szCs w:val="22"/>
        </w:rPr>
      </w:pPr>
      <w:r w:rsidRPr="00B55CBF">
        <w:rPr>
          <w:rFonts w:ascii="Arial" w:eastAsia="Calibri Light" w:hAnsi="Arial" w:cs="Arial"/>
          <w:b/>
          <w:bCs/>
          <w:sz w:val="22"/>
          <w:szCs w:val="22"/>
        </w:rPr>
        <w:t xml:space="preserve"> </w:t>
      </w:r>
    </w:p>
    <w:p w14:paraId="7376A223" w14:textId="54F143F0" w:rsidR="711736AF" w:rsidRPr="00B55CBF" w:rsidRDefault="711736AF" w:rsidP="00B55CBF">
      <w:pPr>
        <w:spacing w:line="257" w:lineRule="auto"/>
        <w:ind w:firstLine="720"/>
        <w:rPr>
          <w:rFonts w:ascii="Arial" w:eastAsia="Calibri Light" w:hAnsi="Arial" w:cs="Arial"/>
          <w:b/>
          <w:bCs/>
          <w:sz w:val="22"/>
          <w:szCs w:val="22"/>
        </w:rPr>
      </w:pPr>
      <w:r w:rsidRPr="00B55CBF">
        <w:rPr>
          <w:rFonts w:ascii="Arial" w:eastAsia="Calibri Light" w:hAnsi="Arial" w:cs="Arial"/>
          <w:b/>
          <w:bCs/>
          <w:sz w:val="22"/>
          <w:szCs w:val="22"/>
        </w:rPr>
        <w:t xml:space="preserve">Witness Name: </w:t>
      </w:r>
      <w:r w:rsidRPr="00B55CBF">
        <w:rPr>
          <w:rFonts w:ascii="Arial" w:hAnsi="Arial" w:cs="Arial"/>
        </w:rPr>
        <w:tab/>
      </w:r>
      <w:r w:rsidRPr="00B55CBF">
        <w:rPr>
          <w:rFonts w:ascii="Arial" w:eastAsia="Calibri Light" w:hAnsi="Arial" w:cs="Arial"/>
          <w:b/>
          <w:bCs/>
          <w:sz w:val="22"/>
          <w:szCs w:val="22"/>
        </w:rPr>
        <w:t>__________________________________</w:t>
      </w:r>
    </w:p>
    <w:p w14:paraId="60D6475B" w14:textId="4EC1CB2B" w:rsidR="711736AF" w:rsidRPr="00B55CBF" w:rsidRDefault="711736AF" w:rsidP="00B55CBF">
      <w:pPr>
        <w:spacing w:line="257" w:lineRule="auto"/>
        <w:ind w:firstLine="720"/>
        <w:rPr>
          <w:rFonts w:ascii="Arial" w:eastAsia="Calibri Light" w:hAnsi="Arial" w:cs="Arial"/>
          <w:b/>
          <w:bCs/>
          <w:sz w:val="22"/>
          <w:szCs w:val="22"/>
        </w:rPr>
      </w:pPr>
      <w:r w:rsidRPr="00B55CBF">
        <w:rPr>
          <w:rFonts w:ascii="Arial" w:eastAsia="Calibri Light" w:hAnsi="Arial" w:cs="Arial"/>
          <w:b/>
          <w:bCs/>
          <w:sz w:val="22"/>
          <w:szCs w:val="22"/>
        </w:rPr>
        <w:t xml:space="preserve">Signature: </w:t>
      </w:r>
      <w:r w:rsidRPr="00B55CBF">
        <w:rPr>
          <w:rFonts w:ascii="Arial" w:hAnsi="Arial" w:cs="Arial"/>
        </w:rPr>
        <w:tab/>
      </w:r>
      <w:r w:rsidRPr="00B55CBF">
        <w:rPr>
          <w:rFonts w:ascii="Arial" w:hAnsi="Arial" w:cs="Arial"/>
        </w:rPr>
        <w:tab/>
      </w:r>
      <w:r w:rsidRPr="00B55CBF">
        <w:rPr>
          <w:rFonts w:ascii="Arial" w:eastAsia="Calibri Light" w:hAnsi="Arial" w:cs="Arial"/>
          <w:b/>
          <w:bCs/>
          <w:sz w:val="22"/>
          <w:szCs w:val="22"/>
        </w:rPr>
        <w:t>__________________________________</w:t>
      </w:r>
    </w:p>
    <w:p w14:paraId="329A985D" w14:textId="56E31204" w:rsidR="711736AF" w:rsidRPr="00B55CBF" w:rsidRDefault="711736AF" w:rsidP="00B55CBF">
      <w:pPr>
        <w:spacing w:line="257" w:lineRule="auto"/>
        <w:ind w:firstLine="720"/>
        <w:rPr>
          <w:rFonts w:ascii="Arial" w:eastAsia="Calibri Light" w:hAnsi="Arial" w:cs="Arial"/>
          <w:b/>
          <w:bCs/>
          <w:sz w:val="22"/>
          <w:szCs w:val="22"/>
        </w:rPr>
      </w:pPr>
      <w:r w:rsidRPr="00B55CBF">
        <w:rPr>
          <w:rFonts w:ascii="Arial" w:eastAsia="Calibri Light" w:hAnsi="Arial" w:cs="Arial"/>
          <w:b/>
          <w:bCs/>
          <w:sz w:val="22"/>
          <w:szCs w:val="22"/>
        </w:rPr>
        <w:t xml:space="preserve">Date: </w:t>
      </w:r>
      <w:r w:rsidRPr="00B55CBF">
        <w:rPr>
          <w:rFonts w:ascii="Arial" w:hAnsi="Arial" w:cs="Arial"/>
        </w:rPr>
        <w:tab/>
      </w:r>
      <w:r w:rsidRPr="00B55CBF">
        <w:rPr>
          <w:rFonts w:ascii="Arial" w:hAnsi="Arial" w:cs="Arial"/>
        </w:rPr>
        <w:tab/>
      </w:r>
      <w:r w:rsidRPr="00B55CBF">
        <w:rPr>
          <w:rFonts w:ascii="Arial" w:hAnsi="Arial" w:cs="Arial"/>
        </w:rPr>
        <w:tab/>
      </w:r>
      <w:r w:rsidRPr="00B55CBF">
        <w:rPr>
          <w:rFonts w:ascii="Arial" w:eastAsia="Calibri Light" w:hAnsi="Arial" w:cs="Arial"/>
          <w:b/>
          <w:bCs/>
          <w:sz w:val="22"/>
          <w:szCs w:val="22"/>
        </w:rPr>
        <w:t>__________________________________</w:t>
      </w:r>
    </w:p>
    <w:p w14:paraId="089ED400" w14:textId="3284B027" w:rsidR="711736AF" w:rsidRPr="00B55CBF" w:rsidRDefault="711736AF" w:rsidP="00B55CBF">
      <w:pPr>
        <w:spacing w:line="257" w:lineRule="auto"/>
        <w:rPr>
          <w:rFonts w:ascii="Arial" w:eastAsia="Calibri Light" w:hAnsi="Arial" w:cs="Arial"/>
          <w:b/>
          <w:bCs/>
          <w:sz w:val="22"/>
          <w:szCs w:val="22"/>
        </w:rPr>
      </w:pPr>
      <w:r w:rsidRPr="00B55CBF">
        <w:rPr>
          <w:rFonts w:ascii="Arial" w:eastAsia="Calibri Light" w:hAnsi="Arial" w:cs="Arial"/>
          <w:b/>
          <w:bCs/>
          <w:sz w:val="22"/>
          <w:szCs w:val="22"/>
        </w:rPr>
        <w:t xml:space="preserve"> </w:t>
      </w:r>
    </w:p>
    <w:p w14:paraId="4242A720" w14:textId="6EC5E1AD" w:rsidR="711736AF" w:rsidRPr="00B55CBF" w:rsidRDefault="711736AF" w:rsidP="00B55CBF">
      <w:pPr>
        <w:spacing w:line="257" w:lineRule="auto"/>
        <w:rPr>
          <w:rFonts w:ascii="Arial" w:eastAsia="Calibri Light" w:hAnsi="Arial" w:cs="Arial"/>
          <w:b/>
          <w:bCs/>
          <w:sz w:val="22"/>
          <w:szCs w:val="22"/>
        </w:rPr>
      </w:pPr>
      <w:r w:rsidRPr="00B55CBF">
        <w:rPr>
          <w:rFonts w:ascii="Arial" w:eastAsia="Calibri Light" w:hAnsi="Arial" w:cs="Arial"/>
          <w:b/>
          <w:bCs/>
          <w:sz w:val="22"/>
          <w:szCs w:val="22"/>
        </w:rPr>
        <w:t xml:space="preserve"> </w:t>
      </w:r>
      <w:r w:rsidRPr="00B55CBF">
        <w:rPr>
          <w:rFonts w:ascii="Arial" w:eastAsia="Calibri Light" w:hAnsi="Arial" w:cs="Arial"/>
          <w:sz w:val="22"/>
          <w:szCs w:val="22"/>
        </w:rPr>
        <w:t xml:space="preserve">  </w:t>
      </w:r>
      <w:r w:rsidRPr="00B55CBF">
        <w:rPr>
          <w:rFonts w:ascii="Arial" w:eastAsia="Calibri Light" w:hAnsi="Arial" w:cs="Arial"/>
          <w:b/>
          <w:bCs/>
          <w:sz w:val="22"/>
          <w:szCs w:val="22"/>
        </w:rPr>
        <w:t xml:space="preserve"> </w:t>
      </w:r>
    </w:p>
    <w:tbl>
      <w:tblPr>
        <w:tblStyle w:val="TableGrid"/>
        <w:tblW w:w="0" w:type="auto"/>
        <w:tblInd w:w="135" w:type="dxa"/>
        <w:tblLayout w:type="fixed"/>
        <w:tblLook w:val="04A0" w:firstRow="1" w:lastRow="0" w:firstColumn="1" w:lastColumn="0" w:noHBand="0" w:noVBand="1"/>
      </w:tblPr>
      <w:tblGrid>
        <w:gridCol w:w="4148"/>
        <w:gridCol w:w="4148"/>
      </w:tblGrid>
      <w:tr w:rsidR="25A19887" w:rsidRPr="008B7B66" w14:paraId="647DF3A7" w14:textId="77777777" w:rsidTr="00B55CBF">
        <w:tc>
          <w:tcPr>
            <w:tcW w:w="4148" w:type="dxa"/>
            <w:tcBorders>
              <w:top w:val="single" w:sz="8" w:space="0" w:color="auto"/>
              <w:left w:val="single" w:sz="8" w:space="0" w:color="auto"/>
              <w:bottom w:val="single" w:sz="8" w:space="0" w:color="auto"/>
              <w:right w:val="single" w:sz="8" w:space="0" w:color="auto"/>
            </w:tcBorders>
          </w:tcPr>
          <w:p w14:paraId="37E7F8F4" w14:textId="7425B25B" w:rsidR="25A19887" w:rsidRPr="00B55CBF" w:rsidRDefault="25A19887">
            <w:pPr>
              <w:rPr>
                <w:rFonts w:ascii="Arial" w:hAnsi="Arial" w:cs="Arial"/>
              </w:rPr>
            </w:pPr>
            <w:r w:rsidRPr="00B55CBF">
              <w:rPr>
                <w:rFonts w:ascii="Arial" w:eastAsia="Calibri Light" w:hAnsi="Arial" w:cs="Arial"/>
                <w:b/>
                <w:bCs/>
                <w:sz w:val="22"/>
                <w:szCs w:val="22"/>
              </w:rPr>
              <w:t>Relevant legislation</w:t>
            </w:r>
          </w:p>
        </w:tc>
        <w:tc>
          <w:tcPr>
            <w:tcW w:w="4148" w:type="dxa"/>
            <w:tcBorders>
              <w:top w:val="single" w:sz="8" w:space="0" w:color="auto"/>
              <w:left w:val="single" w:sz="8" w:space="0" w:color="auto"/>
              <w:bottom w:val="single" w:sz="8" w:space="0" w:color="auto"/>
              <w:right w:val="single" w:sz="8" w:space="0" w:color="auto"/>
            </w:tcBorders>
          </w:tcPr>
          <w:p w14:paraId="6FCC263F" w14:textId="1196499C" w:rsidR="25A19887" w:rsidRPr="00B55CBF" w:rsidRDefault="25A19887">
            <w:pPr>
              <w:rPr>
                <w:rFonts w:ascii="Arial" w:hAnsi="Arial" w:cs="Arial"/>
              </w:rPr>
            </w:pPr>
            <w:r w:rsidRPr="00B55CBF">
              <w:rPr>
                <w:rFonts w:ascii="Arial" w:eastAsia="Calibri Light" w:hAnsi="Arial" w:cs="Arial"/>
                <w:b/>
                <w:bCs/>
                <w:sz w:val="22"/>
                <w:szCs w:val="22"/>
              </w:rPr>
              <w:t xml:space="preserve">Related Policies </w:t>
            </w:r>
          </w:p>
        </w:tc>
      </w:tr>
      <w:tr w:rsidR="25A19887" w:rsidRPr="008B7B66" w14:paraId="546F64F6" w14:textId="77777777" w:rsidTr="00B55CBF">
        <w:tc>
          <w:tcPr>
            <w:tcW w:w="4148" w:type="dxa"/>
            <w:tcBorders>
              <w:top w:val="single" w:sz="8" w:space="0" w:color="auto"/>
              <w:left w:val="single" w:sz="8" w:space="0" w:color="auto"/>
              <w:bottom w:val="single" w:sz="8" w:space="0" w:color="auto"/>
              <w:right w:val="single" w:sz="8" w:space="0" w:color="auto"/>
            </w:tcBorders>
          </w:tcPr>
          <w:p w14:paraId="736A1B2F" w14:textId="1CD90692" w:rsidR="25A19887" w:rsidRPr="00B55CBF" w:rsidRDefault="25A19887" w:rsidP="00B55CBF">
            <w:pPr>
              <w:pStyle w:val="ListParagraph"/>
              <w:numPr>
                <w:ilvl w:val="0"/>
                <w:numId w:val="2"/>
              </w:numPr>
              <w:rPr>
                <w:rFonts w:ascii="Arial" w:eastAsia="Calibri Light" w:hAnsi="Arial" w:cs="Arial"/>
                <w:i/>
                <w:iCs/>
              </w:rPr>
            </w:pPr>
            <w:r w:rsidRPr="00B55CBF">
              <w:rPr>
                <w:rFonts w:ascii="Arial" w:eastAsia="Calibri Light" w:hAnsi="Arial" w:cs="Arial"/>
                <w:i/>
                <w:iCs/>
              </w:rPr>
              <w:t>Corporations Act (2001)</w:t>
            </w:r>
          </w:p>
          <w:p w14:paraId="29ACB024" w14:textId="3F127A45" w:rsidR="25A19887" w:rsidRPr="00B55CBF" w:rsidRDefault="25A19887" w:rsidP="00B55CBF">
            <w:pPr>
              <w:pStyle w:val="ListParagraph"/>
              <w:numPr>
                <w:ilvl w:val="0"/>
                <w:numId w:val="2"/>
              </w:numPr>
              <w:rPr>
                <w:rFonts w:ascii="Arial" w:eastAsia="Calibri Light" w:hAnsi="Arial" w:cs="Arial"/>
                <w:i/>
                <w:iCs/>
              </w:rPr>
            </w:pPr>
            <w:r w:rsidRPr="00B55CBF">
              <w:rPr>
                <w:rFonts w:ascii="Arial" w:eastAsia="Calibri Light" w:hAnsi="Arial" w:cs="Arial"/>
                <w:i/>
                <w:iCs/>
              </w:rPr>
              <w:t xml:space="preserve">Australian Securities and Investments Commission Act 2001 (Cth) </w:t>
            </w:r>
          </w:p>
          <w:p w14:paraId="6533847E" w14:textId="0F39112B" w:rsidR="25A19887" w:rsidRPr="00B55CBF" w:rsidRDefault="25A19887" w:rsidP="00B55CBF">
            <w:pPr>
              <w:pStyle w:val="ListParagraph"/>
              <w:numPr>
                <w:ilvl w:val="0"/>
                <w:numId w:val="2"/>
              </w:numPr>
              <w:rPr>
                <w:rFonts w:ascii="Arial" w:eastAsia="Calibri Light" w:hAnsi="Arial" w:cs="Arial"/>
                <w:i/>
                <w:iCs/>
              </w:rPr>
            </w:pPr>
            <w:r w:rsidRPr="00B55CBF">
              <w:rPr>
                <w:rFonts w:ascii="Arial" w:eastAsia="Calibri Light" w:hAnsi="Arial" w:cs="Arial"/>
                <w:i/>
                <w:iCs/>
              </w:rPr>
              <w:t>Fair Work Act (2009)</w:t>
            </w:r>
          </w:p>
          <w:p w14:paraId="3AD429DD" w14:textId="79C21D67" w:rsidR="25A19887" w:rsidRPr="00B55CBF" w:rsidRDefault="25A19887" w:rsidP="00B55CBF">
            <w:pPr>
              <w:pStyle w:val="ListParagraph"/>
              <w:numPr>
                <w:ilvl w:val="0"/>
                <w:numId w:val="2"/>
              </w:numPr>
              <w:rPr>
                <w:rFonts w:ascii="Arial" w:eastAsia="Calibri Light" w:hAnsi="Arial" w:cs="Arial"/>
                <w:i/>
                <w:iCs/>
              </w:rPr>
            </w:pPr>
            <w:r w:rsidRPr="00B55CBF">
              <w:rPr>
                <w:rFonts w:ascii="Arial" w:eastAsia="Calibri Light" w:hAnsi="Arial" w:cs="Arial"/>
                <w:i/>
                <w:iCs/>
              </w:rPr>
              <w:t xml:space="preserve">National Disability Insurance Scheme Act (2003) </w:t>
            </w:r>
          </w:p>
          <w:p w14:paraId="53A6199E" w14:textId="440E2A75" w:rsidR="25A19887" w:rsidRPr="00B55CBF" w:rsidRDefault="25A19887" w:rsidP="00B55CBF">
            <w:pPr>
              <w:pStyle w:val="ListParagraph"/>
              <w:numPr>
                <w:ilvl w:val="0"/>
                <w:numId w:val="2"/>
              </w:numPr>
              <w:rPr>
                <w:rFonts w:ascii="Arial" w:eastAsia="Calibri Light" w:hAnsi="Arial" w:cs="Arial"/>
                <w:i/>
                <w:iCs/>
              </w:rPr>
            </w:pPr>
            <w:r w:rsidRPr="00B55CBF">
              <w:rPr>
                <w:rFonts w:ascii="Arial" w:eastAsia="Calibri Light" w:hAnsi="Arial" w:cs="Arial"/>
                <w:i/>
                <w:iCs/>
              </w:rPr>
              <w:t xml:space="preserve">Taxation Administration Act (1953) </w:t>
            </w:r>
          </w:p>
          <w:p w14:paraId="7EEE204C" w14:textId="59023C9C" w:rsidR="25A19887" w:rsidRPr="00B55CBF" w:rsidRDefault="25A19887" w:rsidP="00B55CBF">
            <w:pPr>
              <w:rPr>
                <w:rFonts w:ascii="Arial" w:eastAsia="Calibri Light" w:hAnsi="Arial" w:cs="Arial"/>
                <w:b/>
                <w:bCs/>
                <w:sz w:val="22"/>
                <w:szCs w:val="22"/>
              </w:rPr>
            </w:pPr>
            <w:r w:rsidRPr="00B55CBF">
              <w:rPr>
                <w:rFonts w:ascii="Arial" w:eastAsia="Calibri Light" w:hAnsi="Arial" w:cs="Arial"/>
                <w:b/>
                <w:bCs/>
                <w:sz w:val="22"/>
                <w:szCs w:val="22"/>
              </w:rPr>
              <w:t xml:space="preserve"> </w:t>
            </w:r>
          </w:p>
        </w:tc>
        <w:tc>
          <w:tcPr>
            <w:tcW w:w="4148" w:type="dxa"/>
            <w:tcBorders>
              <w:top w:val="single" w:sz="8" w:space="0" w:color="auto"/>
              <w:left w:val="single" w:sz="8" w:space="0" w:color="auto"/>
              <w:bottom w:val="single" w:sz="8" w:space="0" w:color="auto"/>
              <w:right w:val="single" w:sz="8" w:space="0" w:color="auto"/>
            </w:tcBorders>
          </w:tcPr>
          <w:p w14:paraId="4AE11CAE" w14:textId="49A88AEA" w:rsidR="25A19887" w:rsidRPr="00B55CBF" w:rsidRDefault="25A19887" w:rsidP="00B55CBF">
            <w:pPr>
              <w:pStyle w:val="ListParagraph"/>
              <w:numPr>
                <w:ilvl w:val="0"/>
                <w:numId w:val="1"/>
              </w:numPr>
              <w:rPr>
                <w:rFonts w:ascii="Arial" w:eastAsia="Calibri Light" w:hAnsi="Arial" w:cs="Arial"/>
              </w:rPr>
            </w:pPr>
            <w:r w:rsidRPr="00B55CBF">
              <w:rPr>
                <w:rFonts w:ascii="Arial" w:eastAsia="Calibri Light" w:hAnsi="Arial" w:cs="Arial"/>
              </w:rPr>
              <w:t xml:space="preserve">Board of Directors Policy </w:t>
            </w:r>
          </w:p>
          <w:p w14:paraId="64B92E02" w14:textId="16F5D8B6" w:rsidR="25A19887" w:rsidRPr="00B55CBF" w:rsidRDefault="25A19887" w:rsidP="00B55CBF">
            <w:pPr>
              <w:pStyle w:val="ListParagraph"/>
              <w:numPr>
                <w:ilvl w:val="0"/>
                <w:numId w:val="1"/>
              </w:numPr>
              <w:rPr>
                <w:rFonts w:ascii="Arial" w:eastAsia="Calibri Light" w:hAnsi="Arial" w:cs="Arial"/>
              </w:rPr>
            </w:pPr>
            <w:r w:rsidRPr="00B55CBF">
              <w:rPr>
                <w:rFonts w:ascii="Arial" w:eastAsia="Calibri Light" w:hAnsi="Arial" w:cs="Arial"/>
              </w:rPr>
              <w:t xml:space="preserve">Code of Conduct Policy </w:t>
            </w:r>
          </w:p>
          <w:p w14:paraId="60D51645" w14:textId="627E3C65" w:rsidR="72E7E110" w:rsidRPr="00B55CBF" w:rsidRDefault="72E7E110" w:rsidP="00B55CBF">
            <w:pPr>
              <w:pStyle w:val="ListParagraph"/>
              <w:numPr>
                <w:ilvl w:val="0"/>
                <w:numId w:val="1"/>
              </w:numPr>
              <w:rPr>
                <w:rFonts w:ascii="Arial" w:eastAsia="Calibri Light" w:hAnsi="Arial" w:cs="Arial"/>
              </w:rPr>
            </w:pPr>
            <w:r w:rsidRPr="00B55CBF">
              <w:rPr>
                <w:rFonts w:ascii="Arial" w:eastAsia="Calibri Light" w:hAnsi="Arial" w:cs="Arial"/>
              </w:rPr>
              <w:t>Disciplinary Policy</w:t>
            </w:r>
          </w:p>
          <w:p w14:paraId="15AC2196" w14:textId="0A7E5C7A" w:rsidR="25A19887" w:rsidRPr="00B55CBF" w:rsidRDefault="25A19887" w:rsidP="00B55CBF">
            <w:pPr>
              <w:pStyle w:val="ListParagraph"/>
              <w:numPr>
                <w:ilvl w:val="0"/>
                <w:numId w:val="1"/>
              </w:numPr>
              <w:rPr>
                <w:rFonts w:ascii="Arial" w:eastAsia="Calibri Light" w:hAnsi="Arial" w:cs="Arial"/>
              </w:rPr>
            </w:pPr>
            <w:r w:rsidRPr="00B55CBF">
              <w:rPr>
                <w:rFonts w:ascii="Arial" w:eastAsia="Calibri Light" w:hAnsi="Arial" w:cs="Arial"/>
              </w:rPr>
              <w:t xml:space="preserve">Staff Grievances Policy </w:t>
            </w:r>
          </w:p>
          <w:p w14:paraId="417A415D" w14:textId="5D37D82F" w:rsidR="25A19887" w:rsidRPr="00B55CBF" w:rsidRDefault="25A19887" w:rsidP="00B55CBF">
            <w:pPr>
              <w:rPr>
                <w:rFonts w:ascii="Arial" w:eastAsia="Calibri Light" w:hAnsi="Arial" w:cs="Arial"/>
                <w:b/>
                <w:bCs/>
                <w:sz w:val="22"/>
                <w:szCs w:val="22"/>
              </w:rPr>
            </w:pPr>
            <w:r w:rsidRPr="00B55CBF">
              <w:rPr>
                <w:rFonts w:ascii="Arial" w:eastAsia="Calibri Light" w:hAnsi="Arial" w:cs="Arial"/>
                <w:b/>
                <w:bCs/>
                <w:sz w:val="22"/>
                <w:szCs w:val="22"/>
              </w:rPr>
              <w:t xml:space="preserve"> </w:t>
            </w:r>
          </w:p>
        </w:tc>
      </w:tr>
    </w:tbl>
    <w:p w14:paraId="2DB04ECC" w14:textId="2F7D4EA6" w:rsidR="25A19887" w:rsidRPr="00B55CBF" w:rsidRDefault="25A19887" w:rsidP="00B55CBF">
      <w:pPr>
        <w:spacing w:line="257" w:lineRule="auto"/>
        <w:rPr>
          <w:rFonts w:ascii="Arial" w:eastAsia="Calibri Light" w:hAnsi="Arial" w:cs="Arial"/>
          <w:b/>
          <w:bCs/>
          <w:sz w:val="22"/>
          <w:szCs w:val="22"/>
        </w:rPr>
      </w:pPr>
    </w:p>
    <w:p w14:paraId="50D7AF0A" w14:textId="62C4768D" w:rsidR="25A19887" w:rsidRPr="00B55CBF" w:rsidRDefault="25A19887">
      <w:pPr>
        <w:rPr>
          <w:rFonts w:ascii="Arial" w:hAnsi="Arial" w:cs="Arial"/>
        </w:rPr>
      </w:pPr>
      <w:r w:rsidRPr="00B55CBF">
        <w:rPr>
          <w:rFonts w:ascii="Arial" w:hAnsi="Arial" w:cs="Arial"/>
        </w:rPr>
        <w:br w:type="page"/>
      </w:r>
    </w:p>
    <w:p w14:paraId="063CFCB0" w14:textId="3864CB9B" w:rsidR="270AA154" w:rsidRDefault="270AA154" w:rsidP="25A19887">
      <w:pPr>
        <w:pStyle w:val="BodyText"/>
        <w:rPr>
          <w:rFonts w:eastAsia="Arial"/>
          <w:b/>
          <w:bCs/>
          <w:color w:val="000000" w:themeColor="text1"/>
        </w:rPr>
      </w:pPr>
      <w:r w:rsidRPr="25A19887">
        <w:rPr>
          <w:rFonts w:eastAsia="Arial"/>
          <w:b/>
          <w:bCs/>
          <w:color w:val="000000" w:themeColor="text1"/>
        </w:rPr>
        <w:lastRenderedPageBreak/>
        <w:t>Schedule 6 – Whistleblower Roles and Responsibilities Flow Chart</w:t>
      </w:r>
    </w:p>
    <w:p w14:paraId="1654564C" w14:textId="77777777" w:rsidR="00602F54" w:rsidRDefault="00602F54" w:rsidP="00602F54">
      <w:pPr>
        <w:tabs>
          <w:tab w:val="left" w:pos="990"/>
        </w:tabs>
        <w:jc w:val="center"/>
        <w:rPr>
          <w:rFonts w:ascii="Arial" w:hAnsi="Arial" w:cs="Arial"/>
          <w:b/>
          <w:sz w:val="28"/>
          <w:szCs w:val="28"/>
        </w:rPr>
      </w:pPr>
      <w:r w:rsidRPr="00447BD9">
        <w:rPr>
          <w:rFonts w:ascii="Arial" w:hAnsi="Arial" w:cs="Arial"/>
          <w:b/>
          <w:sz w:val="28"/>
          <w:szCs w:val="28"/>
        </w:rPr>
        <w:t>Roles and Responsibilities of Designated Disclosure Officer</w:t>
      </w:r>
      <w:r>
        <w:rPr>
          <w:rFonts w:ascii="Arial" w:hAnsi="Arial" w:cs="Arial"/>
          <w:b/>
          <w:sz w:val="28"/>
          <w:szCs w:val="28"/>
        </w:rPr>
        <w:t>s</w:t>
      </w:r>
    </w:p>
    <w:p w14:paraId="3C7F4C65" w14:textId="77777777" w:rsidR="00602F54" w:rsidRDefault="00602F54" w:rsidP="00602F54">
      <w:pPr>
        <w:tabs>
          <w:tab w:val="left" w:pos="990"/>
        </w:tabs>
        <w:jc w:val="center"/>
        <w:rPr>
          <w:rFonts w:ascii="Arial" w:hAnsi="Arial" w:cs="Arial"/>
          <w:b/>
          <w:sz w:val="28"/>
          <w:szCs w:val="28"/>
        </w:rPr>
      </w:pPr>
    </w:p>
    <w:p w14:paraId="7AA28DAA" w14:textId="77777777" w:rsidR="00602F54" w:rsidRDefault="00602F54" w:rsidP="00602F54">
      <w:pPr>
        <w:tabs>
          <w:tab w:val="left" w:pos="990"/>
        </w:tabs>
        <w:jc w:val="center"/>
        <w:rPr>
          <w:rFonts w:ascii="Arial" w:hAnsi="Arial" w:cs="Arial"/>
          <w:b/>
          <w:sz w:val="28"/>
          <w:szCs w:val="28"/>
        </w:rPr>
      </w:pPr>
      <w:r>
        <w:rPr>
          <w:rFonts w:ascii="Arial" w:hAnsi="Arial" w:cs="Arial"/>
          <w:b/>
          <w:sz w:val="28"/>
          <w:szCs w:val="28"/>
        </w:rPr>
        <w:t>What to do when a disclosure is received?</w:t>
      </w:r>
      <w:r>
        <w:rPr>
          <w:rFonts w:ascii="Arial" w:hAnsi="Arial" w:cs="Arial"/>
          <w:b/>
          <w:sz w:val="28"/>
          <w:szCs w:val="28"/>
        </w:rPr>
        <w:br/>
      </w:r>
    </w:p>
    <w:tbl>
      <w:tblPr>
        <w:tblStyle w:val="TableGrid"/>
        <w:tblW w:w="5000" w:type="pct"/>
        <w:tblLook w:val="04A0" w:firstRow="1" w:lastRow="0" w:firstColumn="1" w:lastColumn="0" w:noHBand="0" w:noVBand="1"/>
      </w:tblPr>
      <w:tblGrid>
        <w:gridCol w:w="8297"/>
      </w:tblGrid>
      <w:tr w:rsidR="00602F54" w14:paraId="7C65E8B9" w14:textId="77777777" w:rsidTr="00223928">
        <w:tc>
          <w:tcPr>
            <w:tcW w:w="5000" w:type="pct"/>
            <w:tcBorders>
              <w:bottom w:val="single" w:sz="4" w:space="0" w:color="auto"/>
            </w:tcBorders>
          </w:tcPr>
          <w:p w14:paraId="49219DD5" w14:textId="77777777" w:rsidR="00602F54" w:rsidRPr="00457983" w:rsidRDefault="00602F54" w:rsidP="00223928">
            <w:pPr>
              <w:tabs>
                <w:tab w:val="left" w:pos="990"/>
              </w:tabs>
              <w:jc w:val="center"/>
              <w:rPr>
                <w:rFonts w:ascii="Arial" w:hAnsi="Arial" w:cs="Arial"/>
                <w:sz w:val="24"/>
                <w:szCs w:val="24"/>
              </w:rPr>
            </w:pPr>
            <w:r w:rsidRPr="00457983">
              <w:rPr>
                <w:rFonts w:ascii="Arial" w:hAnsi="Arial" w:cs="Arial"/>
                <w:sz w:val="24"/>
                <w:szCs w:val="24"/>
              </w:rPr>
              <w:t xml:space="preserve">If you raise/receive a disclosable matter, you must inform the </w:t>
            </w:r>
            <w:r>
              <w:rPr>
                <w:rFonts w:ascii="Arial" w:hAnsi="Arial" w:cs="Arial"/>
                <w:sz w:val="24"/>
                <w:szCs w:val="24"/>
              </w:rPr>
              <w:br/>
            </w:r>
            <w:r w:rsidRPr="00457983">
              <w:rPr>
                <w:rFonts w:ascii="Arial" w:hAnsi="Arial" w:cs="Arial"/>
                <w:sz w:val="24"/>
                <w:szCs w:val="24"/>
              </w:rPr>
              <w:t>Whistleblower Officer</w:t>
            </w:r>
            <w:r>
              <w:rPr>
                <w:rFonts w:ascii="Arial" w:hAnsi="Arial" w:cs="Arial"/>
                <w:sz w:val="24"/>
                <w:szCs w:val="24"/>
              </w:rPr>
              <w:t xml:space="preserve"> or a Designated Disclosure Officer.</w:t>
            </w:r>
            <w:r>
              <w:rPr>
                <w:rFonts w:ascii="Arial" w:hAnsi="Arial" w:cs="Arial"/>
                <w:sz w:val="24"/>
                <w:szCs w:val="24"/>
              </w:rPr>
              <w:br/>
            </w:r>
          </w:p>
          <w:p w14:paraId="29B0BD96" w14:textId="77777777" w:rsidR="00602F54" w:rsidRDefault="00602F54" w:rsidP="00223928">
            <w:pPr>
              <w:tabs>
                <w:tab w:val="left" w:pos="990"/>
              </w:tabs>
              <w:jc w:val="center"/>
              <w:rPr>
                <w:rFonts w:ascii="Arial" w:hAnsi="Arial" w:cs="Arial"/>
                <w:b/>
                <w:sz w:val="28"/>
                <w:szCs w:val="28"/>
              </w:rPr>
            </w:pPr>
            <w:r w:rsidRPr="00457983">
              <w:rPr>
                <w:rFonts w:ascii="Arial" w:hAnsi="Arial" w:cs="Arial"/>
                <w:sz w:val="24"/>
                <w:szCs w:val="24"/>
              </w:rPr>
              <w:t xml:space="preserve">Remember, to make a disclosure, you must be an eligible whistleblower. </w:t>
            </w:r>
            <w:r>
              <w:rPr>
                <w:rFonts w:ascii="Arial" w:hAnsi="Arial" w:cs="Arial"/>
                <w:sz w:val="24"/>
                <w:szCs w:val="24"/>
              </w:rPr>
              <w:br/>
            </w:r>
            <w:r w:rsidRPr="00457983">
              <w:rPr>
                <w:rFonts w:ascii="Arial" w:hAnsi="Arial" w:cs="Arial"/>
                <w:sz w:val="24"/>
                <w:szCs w:val="24"/>
              </w:rPr>
              <w:t>Please refer to the criteria in the Whistleblower Policy for eligibility.</w:t>
            </w:r>
          </w:p>
        </w:tc>
      </w:tr>
      <w:tr w:rsidR="00602F54" w14:paraId="03B775C2" w14:textId="77777777" w:rsidTr="00223928">
        <w:tc>
          <w:tcPr>
            <w:tcW w:w="5000" w:type="pct"/>
            <w:tcBorders>
              <w:left w:val="nil"/>
              <w:right w:val="nil"/>
            </w:tcBorders>
          </w:tcPr>
          <w:p w14:paraId="6C9DFB1D" w14:textId="77777777" w:rsidR="00602F54" w:rsidRPr="00F021A1" w:rsidRDefault="00602F54" w:rsidP="00223928">
            <w:pPr>
              <w:tabs>
                <w:tab w:val="left" w:pos="990"/>
              </w:tabs>
              <w:jc w:val="center"/>
              <w:rPr>
                <w:rFonts w:ascii="Arial" w:hAnsi="Arial" w:cs="Arial"/>
                <w:sz w:val="44"/>
                <w:szCs w:val="44"/>
              </w:rPr>
            </w:pPr>
            <w:r w:rsidRPr="00F021A1">
              <w:rPr>
                <w:rFonts w:ascii="Arial" w:hAnsi="Arial" w:cs="Arial"/>
                <w:sz w:val="44"/>
                <w:szCs w:val="44"/>
              </w:rPr>
              <w:sym w:font="Wingdings" w:char="F0EA"/>
            </w:r>
          </w:p>
        </w:tc>
      </w:tr>
      <w:tr w:rsidR="00602F54" w14:paraId="55274361" w14:textId="77777777" w:rsidTr="00223928">
        <w:tc>
          <w:tcPr>
            <w:tcW w:w="5000" w:type="pct"/>
            <w:tcBorders>
              <w:bottom w:val="single" w:sz="4" w:space="0" w:color="auto"/>
            </w:tcBorders>
          </w:tcPr>
          <w:p w14:paraId="302D4E72" w14:textId="77777777" w:rsidR="00602F54" w:rsidRPr="00457983" w:rsidRDefault="00602F54" w:rsidP="00223928">
            <w:pPr>
              <w:tabs>
                <w:tab w:val="left" w:pos="990"/>
              </w:tabs>
              <w:jc w:val="center"/>
              <w:rPr>
                <w:rFonts w:ascii="Arial" w:hAnsi="Arial" w:cs="Arial"/>
                <w:sz w:val="24"/>
                <w:szCs w:val="24"/>
              </w:rPr>
            </w:pPr>
            <w:r w:rsidRPr="00457983">
              <w:rPr>
                <w:rFonts w:ascii="Arial" w:hAnsi="Arial" w:cs="Arial"/>
                <w:sz w:val="24"/>
                <w:szCs w:val="24"/>
              </w:rPr>
              <w:t>Any disclosure that is deemed eligible will be followed by a thorough and factual investigation. All disclosures will be investigated as confidentially and as fairly as possible. The purpose of the investigation is to determine whether there is enough evidence to substantiate or refute the disclosure.</w:t>
            </w:r>
          </w:p>
        </w:tc>
      </w:tr>
      <w:tr w:rsidR="00602F54" w14:paraId="5B6992A4" w14:textId="77777777" w:rsidTr="00223928">
        <w:tc>
          <w:tcPr>
            <w:tcW w:w="5000" w:type="pct"/>
            <w:tcBorders>
              <w:left w:val="nil"/>
              <w:right w:val="nil"/>
            </w:tcBorders>
          </w:tcPr>
          <w:p w14:paraId="5E50C384" w14:textId="77777777" w:rsidR="00602F54" w:rsidRPr="00F021A1" w:rsidRDefault="00602F54" w:rsidP="00223928">
            <w:pPr>
              <w:tabs>
                <w:tab w:val="left" w:pos="990"/>
              </w:tabs>
              <w:jc w:val="center"/>
              <w:rPr>
                <w:rFonts w:ascii="Arial" w:hAnsi="Arial" w:cs="Arial"/>
                <w:sz w:val="44"/>
                <w:szCs w:val="44"/>
              </w:rPr>
            </w:pPr>
            <w:r w:rsidRPr="00F021A1">
              <w:rPr>
                <w:rFonts w:ascii="Arial" w:hAnsi="Arial" w:cs="Arial"/>
                <w:sz w:val="44"/>
                <w:szCs w:val="44"/>
              </w:rPr>
              <w:sym w:font="Wingdings" w:char="F0EA"/>
            </w:r>
          </w:p>
        </w:tc>
      </w:tr>
      <w:tr w:rsidR="00602F54" w14:paraId="2D2BF78A" w14:textId="77777777" w:rsidTr="00223928">
        <w:tc>
          <w:tcPr>
            <w:tcW w:w="5000" w:type="pct"/>
            <w:tcBorders>
              <w:bottom w:val="single" w:sz="4" w:space="0" w:color="auto"/>
            </w:tcBorders>
          </w:tcPr>
          <w:p w14:paraId="7C2B88CC" w14:textId="77777777" w:rsidR="00602F54" w:rsidRPr="00457983" w:rsidRDefault="00602F54" w:rsidP="00223928">
            <w:pPr>
              <w:tabs>
                <w:tab w:val="left" w:pos="990"/>
              </w:tabs>
              <w:jc w:val="center"/>
              <w:rPr>
                <w:rFonts w:ascii="Arial" w:hAnsi="Arial" w:cs="Arial"/>
                <w:sz w:val="24"/>
                <w:szCs w:val="24"/>
              </w:rPr>
            </w:pPr>
            <w:r w:rsidRPr="00457983">
              <w:rPr>
                <w:rFonts w:ascii="Arial" w:hAnsi="Arial" w:cs="Arial"/>
                <w:sz w:val="24"/>
                <w:szCs w:val="24"/>
              </w:rPr>
              <w:t>The Whistleblower Officer will ensure that any eligible whistleblower is protected from any form of detrimental conduct following a disclosure.</w:t>
            </w:r>
          </w:p>
        </w:tc>
      </w:tr>
      <w:tr w:rsidR="00602F54" w14:paraId="26B1977A" w14:textId="77777777" w:rsidTr="00223928">
        <w:tc>
          <w:tcPr>
            <w:tcW w:w="5000" w:type="pct"/>
            <w:tcBorders>
              <w:left w:val="nil"/>
              <w:right w:val="nil"/>
            </w:tcBorders>
          </w:tcPr>
          <w:p w14:paraId="0AC445AC" w14:textId="77777777" w:rsidR="00602F54" w:rsidRPr="00F021A1" w:rsidRDefault="00602F54" w:rsidP="00223928">
            <w:pPr>
              <w:tabs>
                <w:tab w:val="left" w:pos="990"/>
              </w:tabs>
              <w:jc w:val="center"/>
              <w:rPr>
                <w:rFonts w:ascii="Arial" w:hAnsi="Arial" w:cs="Arial"/>
                <w:sz w:val="44"/>
                <w:szCs w:val="44"/>
              </w:rPr>
            </w:pPr>
            <w:r w:rsidRPr="00F021A1">
              <w:rPr>
                <w:rFonts w:ascii="Arial" w:hAnsi="Arial" w:cs="Arial"/>
                <w:sz w:val="44"/>
                <w:szCs w:val="44"/>
              </w:rPr>
              <w:sym w:font="Wingdings" w:char="F0EA"/>
            </w:r>
          </w:p>
        </w:tc>
      </w:tr>
      <w:tr w:rsidR="00602F54" w14:paraId="364B59C4" w14:textId="77777777" w:rsidTr="00223928">
        <w:tc>
          <w:tcPr>
            <w:tcW w:w="5000" w:type="pct"/>
            <w:tcBorders>
              <w:bottom w:val="single" w:sz="4" w:space="0" w:color="auto"/>
            </w:tcBorders>
          </w:tcPr>
          <w:p w14:paraId="060CDB72" w14:textId="4FE495B4" w:rsidR="00602F54" w:rsidRPr="00457983" w:rsidRDefault="007D0162" w:rsidP="00223928">
            <w:pPr>
              <w:tabs>
                <w:tab w:val="left" w:pos="990"/>
              </w:tabs>
              <w:jc w:val="center"/>
              <w:rPr>
                <w:rFonts w:ascii="Arial" w:hAnsi="Arial" w:cs="Arial"/>
                <w:sz w:val="24"/>
                <w:szCs w:val="24"/>
              </w:rPr>
            </w:pPr>
            <w:r>
              <w:rPr>
                <w:rFonts w:ascii="Arial" w:hAnsi="Arial" w:cs="Arial"/>
                <w:sz w:val="24"/>
                <w:szCs w:val="24"/>
              </w:rPr>
              <w:t xml:space="preserve">The Whistleblower Officer </w:t>
            </w:r>
            <w:r w:rsidR="00602F54" w:rsidRPr="00457983">
              <w:rPr>
                <w:rFonts w:ascii="Arial" w:hAnsi="Arial" w:cs="Arial"/>
                <w:sz w:val="24"/>
                <w:szCs w:val="24"/>
              </w:rPr>
              <w:t>will notify the Board of Directors following any eligible disclosure.</w:t>
            </w:r>
          </w:p>
        </w:tc>
      </w:tr>
      <w:tr w:rsidR="00602F54" w14:paraId="62DC3A27" w14:textId="77777777" w:rsidTr="00223928">
        <w:tc>
          <w:tcPr>
            <w:tcW w:w="5000" w:type="pct"/>
            <w:tcBorders>
              <w:left w:val="nil"/>
              <w:right w:val="nil"/>
            </w:tcBorders>
          </w:tcPr>
          <w:p w14:paraId="03BF7445" w14:textId="77777777" w:rsidR="00602F54" w:rsidRPr="00F021A1" w:rsidRDefault="00602F54" w:rsidP="00223928">
            <w:pPr>
              <w:tabs>
                <w:tab w:val="left" w:pos="990"/>
              </w:tabs>
              <w:jc w:val="center"/>
              <w:rPr>
                <w:rFonts w:ascii="Arial" w:hAnsi="Arial" w:cs="Arial"/>
                <w:sz w:val="44"/>
                <w:szCs w:val="44"/>
              </w:rPr>
            </w:pPr>
            <w:r w:rsidRPr="00F021A1">
              <w:rPr>
                <w:rFonts w:ascii="Arial" w:hAnsi="Arial" w:cs="Arial"/>
                <w:sz w:val="44"/>
                <w:szCs w:val="44"/>
              </w:rPr>
              <w:sym w:font="Wingdings" w:char="F0EA"/>
            </w:r>
          </w:p>
        </w:tc>
      </w:tr>
      <w:tr w:rsidR="00602F54" w14:paraId="30EBDBC3" w14:textId="77777777" w:rsidTr="00223928">
        <w:tc>
          <w:tcPr>
            <w:tcW w:w="5000" w:type="pct"/>
          </w:tcPr>
          <w:p w14:paraId="35AFE820" w14:textId="77777777" w:rsidR="00602F54" w:rsidRPr="00457983" w:rsidRDefault="00602F54" w:rsidP="00223928">
            <w:pPr>
              <w:tabs>
                <w:tab w:val="left" w:pos="990"/>
              </w:tabs>
              <w:jc w:val="center"/>
              <w:rPr>
                <w:rFonts w:ascii="Arial" w:hAnsi="Arial" w:cs="Arial"/>
                <w:sz w:val="24"/>
                <w:szCs w:val="24"/>
              </w:rPr>
            </w:pPr>
            <w:r w:rsidRPr="00457983">
              <w:rPr>
                <w:rFonts w:ascii="Arial" w:hAnsi="Arial" w:cs="Arial"/>
                <w:sz w:val="24"/>
                <w:szCs w:val="24"/>
              </w:rPr>
              <w:t>Anyone who makes a disclosure to the Media or a Member of Parliament must ensure that it is a qualifying disclosure. Such include either involving imminent danger to someone’s health and safety, or to the natural environment and/or, any information disclosed that is in the public interest.</w:t>
            </w:r>
          </w:p>
          <w:p w14:paraId="3868D410" w14:textId="77777777" w:rsidR="00602F54" w:rsidRPr="00457983" w:rsidRDefault="00602F54" w:rsidP="00223928">
            <w:pPr>
              <w:tabs>
                <w:tab w:val="left" w:pos="990"/>
              </w:tabs>
              <w:jc w:val="center"/>
              <w:rPr>
                <w:rFonts w:ascii="Arial" w:hAnsi="Arial" w:cs="Arial"/>
                <w:sz w:val="24"/>
                <w:szCs w:val="24"/>
              </w:rPr>
            </w:pPr>
          </w:p>
          <w:p w14:paraId="289C4BBF" w14:textId="77777777" w:rsidR="00602F54" w:rsidRPr="00457983" w:rsidRDefault="00602F54" w:rsidP="00223928">
            <w:pPr>
              <w:tabs>
                <w:tab w:val="left" w:pos="990"/>
              </w:tabs>
              <w:jc w:val="center"/>
              <w:rPr>
                <w:rFonts w:ascii="Arial" w:hAnsi="Arial" w:cs="Arial"/>
                <w:sz w:val="24"/>
                <w:szCs w:val="24"/>
              </w:rPr>
            </w:pPr>
            <w:r w:rsidRPr="00457983">
              <w:rPr>
                <w:rFonts w:ascii="Arial" w:hAnsi="Arial" w:cs="Arial"/>
                <w:sz w:val="24"/>
                <w:szCs w:val="24"/>
              </w:rPr>
              <w:t>Such disclosures can also be for the purpose of obtaining legal advice or legal representation.</w:t>
            </w:r>
          </w:p>
          <w:p w14:paraId="0F12A160" w14:textId="77777777" w:rsidR="00602F54" w:rsidRPr="00457983" w:rsidRDefault="00602F54" w:rsidP="00223928">
            <w:pPr>
              <w:tabs>
                <w:tab w:val="left" w:pos="990"/>
              </w:tabs>
              <w:jc w:val="center"/>
              <w:rPr>
                <w:rFonts w:ascii="Arial" w:hAnsi="Arial" w:cs="Arial"/>
                <w:sz w:val="24"/>
                <w:szCs w:val="24"/>
              </w:rPr>
            </w:pPr>
          </w:p>
          <w:p w14:paraId="58C5A22F" w14:textId="77777777" w:rsidR="00602F54" w:rsidRPr="00457983" w:rsidRDefault="00602F54" w:rsidP="00223928">
            <w:pPr>
              <w:tabs>
                <w:tab w:val="left" w:pos="990"/>
              </w:tabs>
              <w:jc w:val="center"/>
              <w:rPr>
                <w:rFonts w:ascii="Arial" w:hAnsi="Arial" w:cs="Arial"/>
                <w:sz w:val="24"/>
                <w:szCs w:val="24"/>
              </w:rPr>
            </w:pPr>
            <w:r w:rsidRPr="00457983">
              <w:rPr>
                <w:rFonts w:ascii="Arial" w:hAnsi="Arial" w:cs="Arial"/>
                <w:sz w:val="24"/>
                <w:szCs w:val="24"/>
              </w:rPr>
              <w:t>Any disclosure made to the Media or Member of Parliament must ensure it complies with the procedures outlined in Interaction’s Whistleblower Policy, Media and Communication’s Policy and the Code of Conduct Policy.</w:t>
            </w:r>
          </w:p>
        </w:tc>
      </w:tr>
    </w:tbl>
    <w:p w14:paraId="635A96E3" w14:textId="77777777" w:rsidR="00602F54" w:rsidRDefault="00602F54" w:rsidP="00602F54">
      <w:pPr>
        <w:tabs>
          <w:tab w:val="left" w:pos="990"/>
        </w:tabs>
        <w:jc w:val="center"/>
        <w:rPr>
          <w:rFonts w:ascii="Arial" w:hAnsi="Arial" w:cs="Arial"/>
          <w:b/>
          <w:sz w:val="28"/>
          <w:szCs w:val="28"/>
        </w:rPr>
      </w:pPr>
    </w:p>
    <w:p w14:paraId="177AE449" w14:textId="02E991A4" w:rsidR="25A19887" w:rsidRDefault="25A19887" w:rsidP="25A19887">
      <w:pPr>
        <w:pStyle w:val="BodyText"/>
        <w:rPr>
          <w:rFonts w:eastAsia="Arial"/>
          <w:b/>
          <w:bCs/>
          <w:color w:val="000000" w:themeColor="text1"/>
          <w:highlight w:val="yellow"/>
        </w:rPr>
      </w:pPr>
    </w:p>
    <w:p w14:paraId="4CF1AF75" w14:textId="0F7F5806" w:rsidR="25A19887" w:rsidRDefault="25A19887" w:rsidP="25A19887">
      <w:pPr>
        <w:pStyle w:val="BodyText"/>
        <w:rPr>
          <w:rFonts w:eastAsia="Arial"/>
          <w:b/>
          <w:bCs/>
          <w:color w:val="000000" w:themeColor="text1"/>
          <w:highlight w:val="yellow"/>
        </w:rPr>
      </w:pPr>
    </w:p>
    <w:p w14:paraId="23609328" w14:textId="4AFA291E" w:rsidR="00152F0F" w:rsidRDefault="00152F0F" w:rsidP="25A19887">
      <w:pPr>
        <w:pStyle w:val="BodyText"/>
        <w:rPr>
          <w:rFonts w:eastAsia="Arial"/>
          <w:b/>
          <w:bCs/>
          <w:color w:val="000000" w:themeColor="text1"/>
          <w:highlight w:val="yellow"/>
        </w:rPr>
      </w:pPr>
    </w:p>
    <w:p w14:paraId="7A083797" w14:textId="284997F0" w:rsidR="00152F0F" w:rsidRDefault="00152F0F" w:rsidP="25A19887">
      <w:pPr>
        <w:pStyle w:val="BodyText"/>
        <w:rPr>
          <w:rFonts w:eastAsia="Arial"/>
          <w:b/>
          <w:bCs/>
          <w:color w:val="000000" w:themeColor="text1"/>
          <w:highlight w:val="yellow"/>
        </w:rPr>
      </w:pPr>
    </w:p>
    <w:p w14:paraId="2A56A43C" w14:textId="58E767AA" w:rsidR="00152F0F" w:rsidRDefault="00152F0F" w:rsidP="25A19887">
      <w:pPr>
        <w:pStyle w:val="BodyText"/>
        <w:rPr>
          <w:rFonts w:eastAsia="Arial"/>
          <w:b/>
          <w:bCs/>
          <w:color w:val="000000" w:themeColor="text1"/>
          <w:highlight w:val="yellow"/>
        </w:rPr>
      </w:pPr>
    </w:p>
    <w:p w14:paraId="4080C4BE" w14:textId="3D7BD724" w:rsidR="00152F0F" w:rsidRDefault="00152F0F" w:rsidP="25A19887">
      <w:pPr>
        <w:pStyle w:val="BodyText"/>
        <w:rPr>
          <w:rFonts w:eastAsia="Arial"/>
          <w:b/>
          <w:bCs/>
          <w:color w:val="000000" w:themeColor="text1"/>
        </w:rPr>
      </w:pPr>
      <w:r w:rsidRPr="25A19887">
        <w:rPr>
          <w:rFonts w:eastAsia="Arial"/>
          <w:b/>
          <w:bCs/>
          <w:color w:val="000000" w:themeColor="text1"/>
        </w:rPr>
        <w:lastRenderedPageBreak/>
        <w:t xml:space="preserve">Schedule </w:t>
      </w:r>
      <w:r>
        <w:rPr>
          <w:rFonts w:eastAsia="Arial"/>
          <w:b/>
          <w:bCs/>
          <w:color w:val="000000" w:themeColor="text1"/>
        </w:rPr>
        <w:t>7</w:t>
      </w:r>
      <w:r w:rsidRPr="25A19887">
        <w:rPr>
          <w:rFonts w:eastAsia="Arial"/>
          <w:b/>
          <w:bCs/>
          <w:color w:val="000000" w:themeColor="text1"/>
        </w:rPr>
        <w:t xml:space="preserve"> – Whistleblower </w:t>
      </w:r>
      <w:r>
        <w:rPr>
          <w:rFonts w:eastAsia="Arial"/>
          <w:b/>
          <w:bCs/>
          <w:color w:val="000000" w:themeColor="text1"/>
        </w:rPr>
        <w:t>Disclosure Form</w:t>
      </w:r>
    </w:p>
    <w:p w14:paraId="7405F03A" w14:textId="155EAB85" w:rsidR="00152F0F" w:rsidRPr="00152F0F" w:rsidRDefault="00152F0F" w:rsidP="00B55CBF">
      <w:pPr>
        <w:keepNext/>
        <w:keepLines/>
        <w:spacing w:before="240" w:line="259" w:lineRule="auto"/>
        <w:jc w:val="center"/>
        <w:outlineLvl w:val="0"/>
        <w:rPr>
          <w:rFonts w:ascii="Arial" w:hAnsi="Arial" w:cs="Arial"/>
          <w:color w:val="2F5496"/>
          <w:sz w:val="32"/>
          <w:szCs w:val="32"/>
          <w:lang w:val="en-AU"/>
        </w:rPr>
      </w:pPr>
      <w:bookmarkStart w:id="14" w:name="_Hlk82413720"/>
      <w:r w:rsidRPr="00152F0F">
        <w:rPr>
          <w:rFonts w:ascii="Arial" w:hAnsi="Arial" w:cs="Arial"/>
          <w:color w:val="2F5496"/>
          <w:sz w:val="32"/>
          <w:szCs w:val="32"/>
          <w:lang w:val="en-AU"/>
        </w:rPr>
        <w:t>Whistleblower Disclosure Form</w:t>
      </w:r>
    </w:p>
    <w:p w14:paraId="22DDC8C6" w14:textId="77777777" w:rsidR="00152F0F" w:rsidRPr="00152F0F" w:rsidRDefault="00152F0F" w:rsidP="00B55CBF">
      <w:pPr>
        <w:keepNext/>
        <w:keepLines/>
        <w:spacing w:before="40" w:line="259" w:lineRule="auto"/>
        <w:outlineLvl w:val="1"/>
        <w:rPr>
          <w:rFonts w:ascii="Arial" w:hAnsi="Arial" w:cs="Arial"/>
          <w:color w:val="2F5496"/>
          <w:lang w:val="en-AU"/>
        </w:rPr>
      </w:pPr>
      <w:r w:rsidRPr="00152F0F">
        <w:rPr>
          <w:rFonts w:ascii="Arial" w:hAnsi="Arial" w:cs="Arial"/>
          <w:color w:val="2F5496"/>
          <w:sz w:val="26"/>
          <w:szCs w:val="26"/>
          <w:lang w:val="en-AU"/>
        </w:rPr>
        <w:t xml:space="preserve">Your protected information </w:t>
      </w:r>
      <w:r w:rsidRPr="00152F0F">
        <w:rPr>
          <w:rFonts w:ascii="Arial" w:hAnsi="Arial" w:cs="Arial"/>
          <w:color w:val="2F5496"/>
          <w:lang w:val="en-AU"/>
        </w:rPr>
        <w:t>(Leave blank if disclosure is anonymous)</w:t>
      </w:r>
    </w:p>
    <w:p w14:paraId="316C1664" w14:textId="77777777" w:rsidR="00152F0F" w:rsidRPr="00152F0F" w:rsidRDefault="00152F0F" w:rsidP="00152F0F">
      <w:pPr>
        <w:spacing w:after="160" w:line="259" w:lineRule="auto"/>
        <w:rPr>
          <w:rFonts w:ascii="Arial" w:eastAsia="Calibri" w:hAnsi="Arial" w:cs="Arial"/>
          <w:sz w:val="22"/>
          <w:szCs w:val="22"/>
          <w:lang w:val="en-AU"/>
        </w:rPr>
      </w:pPr>
      <w:r w:rsidRPr="00152F0F">
        <w:rPr>
          <w:rFonts w:ascii="Arial" w:eastAsia="Calibri" w:hAnsi="Arial" w:cs="Arial"/>
          <w:sz w:val="22"/>
          <w:szCs w:val="22"/>
          <w:lang w:val="en-AU"/>
        </w:rPr>
        <w:t>First Name</w:t>
      </w:r>
      <w:r w:rsidRPr="00152F0F">
        <w:rPr>
          <w:rFonts w:ascii="Arial" w:eastAsia="Calibri" w:hAnsi="Arial" w:cs="Arial"/>
          <w:sz w:val="22"/>
          <w:szCs w:val="22"/>
          <w:lang w:val="en-AU"/>
        </w:rPr>
        <w:tab/>
      </w:r>
      <w:r w:rsidRPr="00152F0F">
        <w:rPr>
          <w:rFonts w:ascii="Arial" w:eastAsia="Calibri" w:hAnsi="Arial" w:cs="Arial"/>
          <w:sz w:val="22"/>
          <w:szCs w:val="22"/>
          <w:lang w:val="en-AU"/>
        </w:rPr>
        <w:tab/>
      </w:r>
      <w:r w:rsidRPr="00152F0F">
        <w:rPr>
          <w:rFonts w:ascii="Arial" w:eastAsia="Calibri" w:hAnsi="Arial" w:cs="Arial"/>
          <w:sz w:val="22"/>
          <w:szCs w:val="22"/>
          <w:lang w:val="en-AU"/>
        </w:rPr>
        <w:tab/>
      </w:r>
      <w:r w:rsidRPr="00152F0F">
        <w:rPr>
          <w:rFonts w:ascii="Arial" w:eastAsia="Calibri" w:hAnsi="Arial" w:cs="Arial"/>
          <w:sz w:val="22"/>
          <w:szCs w:val="22"/>
          <w:lang w:val="en-AU"/>
        </w:rPr>
        <w:tab/>
        <w:t>Last Name</w:t>
      </w:r>
      <w:r w:rsidRPr="00152F0F">
        <w:rPr>
          <w:rFonts w:ascii="Arial" w:eastAsia="Calibri" w:hAnsi="Arial" w:cs="Arial"/>
          <w:sz w:val="22"/>
          <w:szCs w:val="22"/>
          <w:lang w:val="en-AU"/>
        </w:rPr>
        <w:tab/>
      </w:r>
      <w:r w:rsidRPr="00152F0F">
        <w:rPr>
          <w:rFonts w:ascii="Arial" w:eastAsia="Calibri" w:hAnsi="Arial" w:cs="Arial"/>
          <w:sz w:val="22"/>
          <w:szCs w:val="22"/>
          <w:lang w:val="en-AU"/>
        </w:rPr>
        <w:tab/>
      </w:r>
      <w:r w:rsidRPr="00152F0F">
        <w:rPr>
          <w:rFonts w:ascii="Arial" w:eastAsia="Calibri" w:hAnsi="Arial" w:cs="Arial"/>
          <w:sz w:val="22"/>
          <w:szCs w:val="22"/>
          <w:lang w:val="en-AU"/>
        </w:rPr>
        <w:tab/>
        <w:t>Position</w:t>
      </w:r>
    </w:p>
    <w:p w14:paraId="1AA3D897" w14:textId="77777777" w:rsidR="00152F0F" w:rsidRPr="00152F0F" w:rsidRDefault="00152F0F" w:rsidP="00152F0F">
      <w:pPr>
        <w:spacing w:after="160" w:line="259" w:lineRule="auto"/>
        <w:rPr>
          <w:rFonts w:ascii="Arial" w:eastAsia="Calibri" w:hAnsi="Arial" w:cs="Arial"/>
          <w:sz w:val="22"/>
          <w:szCs w:val="22"/>
          <w:lang w:val="en-AU"/>
        </w:rPr>
      </w:pPr>
      <w:r w:rsidRPr="00152F0F">
        <w:rPr>
          <w:rFonts w:ascii="Arial" w:eastAsia="Calibri" w:hAnsi="Arial" w:cs="Arial"/>
          <w:sz w:val="22"/>
          <w:szCs w:val="22"/>
          <w:lang w:val="en-AU"/>
        </w:rPr>
        <w:t>Phone</w:t>
      </w:r>
      <w:r w:rsidRPr="00152F0F">
        <w:rPr>
          <w:rFonts w:ascii="Arial" w:eastAsia="Calibri" w:hAnsi="Arial" w:cs="Arial"/>
          <w:sz w:val="22"/>
          <w:szCs w:val="22"/>
          <w:lang w:val="en-AU"/>
        </w:rPr>
        <w:tab/>
      </w:r>
      <w:r w:rsidRPr="00152F0F">
        <w:rPr>
          <w:rFonts w:ascii="Arial" w:eastAsia="Calibri" w:hAnsi="Arial" w:cs="Arial"/>
          <w:sz w:val="22"/>
          <w:szCs w:val="22"/>
          <w:lang w:val="en-AU"/>
        </w:rPr>
        <w:tab/>
      </w:r>
      <w:r w:rsidRPr="00152F0F">
        <w:rPr>
          <w:rFonts w:ascii="Arial" w:eastAsia="Calibri" w:hAnsi="Arial" w:cs="Arial"/>
          <w:sz w:val="22"/>
          <w:szCs w:val="22"/>
          <w:lang w:val="en-AU"/>
        </w:rPr>
        <w:tab/>
      </w:r>
      <w:r w:rsidRPr="00152F0F">
        <w:rPr>
          <w:rFonts w:ascii="Arial" w:eastAsia="Calibri" w:hAnsi="Arial" w:cs="Arial"/>
          <w:sz w:val="22"/>
          <w:szCs w:val="22"/>
          <w:lang w:val="en-AU"/>
        </w:rPr>
        <w:tab/>
      </w:r>
      <w:r w:rsidRPr="00152F0F">
        <w:rPr>
          <w:rFonts w:ascii="Arial" w:eastAsia="Calibri" w:hAnsi="Arial" w:cs="Arial"/>
          <w:sz w:val="22"/>
          <w:szCs w:val="22"/>
          <w:lang w:val="en-AU"/>
        </w:rPr>
        <w:tab/>
        <w:t>Email</w:t>
      </w:r>
      <w:r w:rsidRPr="00152F0F">
        <w:rPr>
          <w:rFonts w:ascii="Arial" w:eastAsia="Calibri" w:hAnsi="Arial" w:cs="Arial"/>
          <w:sz w:val="22"/>
          <w:szCs w:val="22"/>
          <w:lang w:val="en-AU"/>
        </w:rPr>
        <w:tab/>
      </w:r>
      <w:r w:rsidRPr="00152F0F">
        <w:rPr>
          <w:rFonts w:ascii="Arial" w:eastAsia="Calibri" w:hAnsi="Arial" w:cs="Arial"/>
          <w:sz w:val="22"/>
          <w:szCs w:val="22"/>
          <w:lang w:val="en-AU"/>
        </w:rPr>
        <w:tab/>
      </w:r>
    </w:p>
    <w:p w14:paraId="1AB8DFAA" w14:textId="77777777" w:rsidR="00152F0F" w:rsidRPr="00152F0F" w:rsidRDefault="00152F0F" w:rsidP="00152F0F">
      <w:pPr>
        <w:spacing w:after="160" w:line="259" w:lineRule="auto"/>
        <w:rPr>
          <w:rFonts w:ascii="Arial" w:eastAsia="Calibri" w:hAnsi="Arial" w:cs="Arial"/>
          <w:sz w:val="22"/>
          <w:szCs w:val="22"/>
          <w:lang w:val="en-AU"/>
        </w:rPr>
      </w:pPr>
      <w:r w:rsidRPr="00152F0F">
        <w:rPr>
          <w:rFonts w:ascii="Arial" w:eastAsia="Calibri" w:hAnsi="Arial" w:cs="Arial"/>
          <w:sz w:val="22"/>
          <w:szCs w:val="22"/>
          <w:lang w:val="en-AU"/>
        </w:rPr>
        <w:t>Date</w:t>
      </w:r>
    </w:p>
    <w:p w14:paraId="4169492F" w14:textId="77777777" w:rsidR="00152F0F" w:rsidRPr="00152F0F" w:rsidRDefault="00152F0F" w:rsidP="00B55CBF">
      <w:pPr>
        <w:keepNext/>
        <w:keepLines/>
        <w:spacing w:before="40" w:line="259" w:lineRule="auto"/>
        <w:outlineLvl w:val="1"/>
        <w:rPr>
          <w:rFonts w:ascii="Arial" w:hAnsi="Arial" w:cs="Arial"/>
          <w:color w:val="2F5496"/>
          <w:sz w:val="26"/>
          <w:szCs w:val="26"/>
          <w:lang w:val="en-AU"/>
        </w:rPr>
      </w:pPr>
      <w:r w:rsidRPr="00152F0F">
        <w:rPr>
          <w:rFonts w:ascii="Arial" w:hAnsi="Arial" w:cs="Arial"/>
          <w:color w:val="2F5496"/>
          <w:sz w:val="26"/>
          <w:szCs w:val="26"/>
          <w:lang w:val="en-AU"/>
        </w:rPr>
        <w:t>Protected Disclosure matter</w:t>
      </w:r>
    </w:p>
    <w:p w14:paraId="7F297466" w14:textId="77777777" w:rsidR="00152F0F" w:rsidRPr="00152F0F" w:rsidRDefault="00152F0F" w:rsidP="00B55CBF">
      <w:pPr>
        <w:keepNext/>
        <w:keepLines/>
        <w:spacing w:before="40" w:line="259" w:lineRule="auto"/>
        <w:outlineLvl w:val="2"/>
        <w:rPr>
          <w:rFonts w:ascii="Arial" w:hAnsi="Arial" w:cs="Arial"/>
          <w:color w:val="1F3763"/>
          <w:sz w:val="24"/>
          <w:szCs w:val="24"/>
          <w:lang w:val="en-AU"/>
        </w:rPr>
      </w:pPr>
      <w:r w:rsidRPr="00152F0F">
        <w:rPr>
          <w:rFonts w:ascii="Arial" w:hAnsi="Arial" w:cs="Arial"/>
          <w:color w:val="1F3763"/>
          <w:sz w:val="24"/>
          <w:szCs w:val="24"/>
          <w:lang w:val="en-AU"/>
        </w:rPr>
        <w:t>Details relating to misconduct</w:t>
      </w:r>
    </w:p>
    <w:p w14:paraId="74637592" w14:textId="77777777" w:rsidR="00152F0F" w:rsidRPr="00152F0F" w:rsidRDefault="00152F0F" w:rsidP="00152F0F">
      <w:pPr>
        <w:spacing w:after="160" w:line="259" w:lineRule="auto"/>
        <w:rPr>
          <w:rFonts w:ascii="Arial" w:eastAsia="Calibri" w:hAnsi="Arial" w:cs="Arial"/>
          <w:sz w:val="22"/>
          <w:szCs w:val="22"/>
          <w:lang w:val="en-AU"/>
        </w:rPr>
      </w:pPr>
      <w:r w:rsidRPr="00152F0F">
        <w:rPr>
          <w:rFonts w:ascii="Arial" w:eastAsia="Calibri" w:hAnsi="Arial" w:cs="Arial"/>
          <w:sz w:val="22"/>
          <w:szCs w:val="22"/>
          <w:lang w:val="en-AU"/>
        </w:rPr>
        <w:t>Please provide as much detail as possible: what happened? When did it occur? What type of breach/misconduct? How did you become aware of this?</w:t>
      </w:r>
    </w:p>
    <w:p w14:paraId="3E5AB960" w14:textId="77777777" w:rsidR="00152F0F" w:rsidRPr="00152F0F" w:rsidRDefault="00152F0F" w:rsidP="00152F0F">
      <w:pPr>
        <w:spacing w:after="160" w:line="259" w:lineRule="auto"/>
        <w:rPr>
          <w:rFonts w:ascii="Arial" w:eastAsia="Calibri" w:hAnsi="Arial" w:cs="Arial"/>
          <w:sz w:val="22"/>
          <w:szCs w:val="22"/>
          <w:lang w:val="en-AU"/>
        </w:rPr>
      </w:pPr>
    </w:p>
    <w:p w14:paraId="3986680D" w14:textId="77777777" w:rsidR="00152F0F" w:rsidRPr="00152F0F" w:rsidRDefault="00152F0F" w:rsidP="00152F0F">
      <w:pPr>
        <w:spacing w:after="160" w:line="259" w:lineRule="auto"/>
        <w:rPr>
          <w:rFonts w:ascii="Arial" w:eastAsia="Calibri" w:hAnsi="Arial" w:cs="Arial"/>
          <w:sz w:val="22"/>
          <w:szCs w:val="22"/>
          <w:lang w:val="en-AU"/>
        </w:rPr>
      </w:pPr>
    </w:p>
    <w:p w14:paraId="74527BD5" w14:textId="77777777" w:rsidR="00152F0F" w:rsidRPr="00152F0F" w:rsidRDefault="00152F0F" w:rsidP="00B55CBF">
      <w:pPr>
        <w:keepNext/>
        <w:keepLines/>
        <w:spacing w:before="40" w:line="259" w:lineRule="auto"/>
        <w:outlineLvl w:val="2"/>
        <w:rPr>
          <w:rFonts w:ascii="Arial" w:hAnsi="Arial" w:cs="Arial"/>
          <w:color w:val="1F3763"/>
          <w:sz w:val="24"/>
          <w:szCs w:val="24"/>
          <w:lang w:val="en-AU"/>
        </w:rPr>
      </w:pPr>
      <w:r w:rsidRPr="00152F0F">
        <w:rPr>
          <w:rFonts w:ascii="Arial" w:hAnsi="Arial" w:cs="Arial"/>
          <w:color w:val="1F3763"/>
          <w:sz w:val="24"/>
          <w:szCs w:val="24"/>
          <w:lang w:val="en-AU"/>
        </w:rPr>
        <w:t>Individuals involved</w:t>
      </w:r>
    </w:p>
    <w:p w14:paraId="1B6594AA" w14:textId="77777777" w:rsidR="00152F0F" w:rsidRPr="00152F0F" w:rsidRDefault="00152F0F" w:rsidP="00152F0F">
      <w:pPr>
        <w:spacing w:after="160" w:line="259" w:lineRule="auto"/>
        <w:rPr>
          <w:rFonts w:ascii="Arial" w:eastAsia="Calibri" w:hAnsi="Arial" w:cs="Arial"/>
          <w:sz w:val="22"/>
          <w:szCs w:val="22"/>
          <w:lang w:val="en-AU"/>
        </w:rPr>
      </w:pPr>
      <w:r w:rsidRPr="00152F0F">
        <w:rPr>
          <w:rFonts w:ascii="Arial" w:eastAsia="Calibri" w:hAnsi="Arial" w:cs="Arial"/>
          <w:sz w:val="22"/>
          <w:szCs w:val="22"/>
          <w:lang w:val="en-AU"/>
        </w:rPr>
        <w:t>List the names of ALL individuals involved, or who may be aware of this allegation (e.g. any witnesses to the event).</w:t>
      </w:r>
    </w:p>
    <w:p w14:paraId="122B3F81" w14:textId="77777777" w:rsidR="00152F0F" w:rsidRPr="00152F0F" w:rsidRDefault="00152F0F" w:rsidP="00152F0F">
      <w:pPr>
        <w:spacing w:after="160" w:line="259" w:lineRule="auto"/>
        <w:rPr>
          <w:rFonts w:ascii="Arial" w:eastAsia="Calibri" w:hAnsi="Arial" w:cs="Arial"/>
          <w:sz w:val="22"/>
          <w:szCs w:val="22"/>
          <w:lang w:val="en-AU"/>
        </w:rPr>
      </w:pPr>
    </w:p>
    <w:p w14:paraId="202FE87E" w14:textId="77777777" w:rsidR="00152F0F" w:rsidRPr="00152F0F" w:rsidRDefault="00152F0F" w:rsidP="00152F0F">
      <w:pPr>
        <w:spacing w:after="160" w:line="259" w:lineRule="auto"/>
        <w:rPr>
          <w:rFonts w:ascii="Arial" w:eastAsia="Calibri" w:hAnsi="Arial" w:cs="Arial"/>
          <w:sz w:val="22"/>
          <w:szCs w:val="22"/>
          <w:lang w:val="en-AU"/>
        </w:rPr>
      </w:pPr>
    </w:p>
    <w:p w14:paraId="68F6FF31" w14:textId="77777777" w:rsidR="00152F0F" w:rsidRPr="00152F0F" w:rsidRDefault="00152F0F" w:rsidP="00B55CBF">
      <w:pPr>
        <w:keepNext/>
        <w:keepLines/>
        <w:spacing w:before="40" w:line="259" w:lineRule="auto"/>
        <w:outlineLvl w:val="2"/>
        <w:rPr>
          <w:rFonts w:ascii="Arial" w:hAnsi="Arial" w:cs="Arial"/>
          <w:color w:val="1F3763"/>
          <w:sz w:val="24"/>
          <w:szCs w:val="24"/>
          <w:lang w:val="en-AU"/>
        </w:rPr>
      </w:pPr>
      <w:r w:rsidRPr="00152F0F">
        <w:rPr>
          <w:rFonts w:ascii="Arial" w:hAnsi="Arial" w:cs="Arial"/>
          <w:color w:val="1F3763"/>
          <w:sz w:val="24"/>
          <w:szCs w:val="24"/>
          <w:lang w:val="en-AU"/>
        </w:rPr>
        <w:t>Do you have any supporting evidence?</w:t>
      </w:r>
    </w:p>
    <w:p w14:paraId="66A8D756" w14:textId="77777777" w:rsidR="00152F0F" w:rsidRPr="00B55CBF" w:rsidRDefault="00152F0F" w:rsidP="00152F0F">
      <w:pPr>
        <w:spacing w:after="160" w:line="259" w:lineRule="auto"/>
        <w:rPr>
          <w:rFonts w:ascii="Arial" w:eastAsia="Calibri" w:hAnsi="Arial" w:cs="Arial"/>
          <w:sz w:val="16"/>
          <w:szCs w:val="16"/>
          <w:lang w:val="en-AU"/>
        </w:rPr>
      </w:pPr>
      <w:r w:rsidRPr="00152F0F">
        <w:rPr>
          <w:rFonts w:ascii="Arial" w:eastAsia="Calibri" w:hAnsi="Arial" w:cs="Arial"/>
          <w:sz w:val="22"/>
          <w:szCs w:val="22"/>
          <w:lang w:val="en-AU"/>
        </w:rPr>
        <w:t xml:space="preserve">Yes </w:t>
      </w:r>
      <w:r w:rsidRPr="00152F0F">
        <w:rPr>
          <w:rFonts w:ascii="Arial" w:eastAsia="Calibri" w:hAnsi="Arial" w:cs="Arial"/>
          <w:sz w:val="22"/>
          <w:szCs w:val="22"/>
          <w:lang w:val="en-AU"/>
        </w:rPr>
        <w:tab/>
        <w:t>No</w:t>
      </w:r>
      <w:r w:rsidRPr="00152F0F">
        <w:rPr>
          <w:rFonts w:ascii="Arial" w:eastAsia="Calibri" w:hAnsi="Arial" w:cs="Arial"/>
          <w:sz w:val="22"/>
          <w:szCs w:val="22"/>
          <w:lang w:val="en-AU"/>
        </w:rPr>
        <w:br/>
      </w:r>
    </w:p>
    <w:p w14:paraId="7659E497" w14:textId="77777777" w:rsidR="00152F0F" w:rsidRPr="00152F0F" w:rsidRDefault="00152F0F" w:rsidP="00B55CBF">
      <w:pPr>
        <w:keepNext/>
        <w:keepLines/>
        <w:spacing w:before="40" w:line="259" w:lineRule="auto"/>
        <w:outlineLvl w:val="2"/>
        <w:rPr>
          <w:rFonts w:ascii="Arial" w:hAnsi="Arial" w:cs="Arial"/>
          <w:color w:val="1F3763"/>
          <w:sz w:val="24"/>
          <w:szCs w:val="24"/>
          <w:lang w:val="en-AU"/>
        </w:rPr>
      </w:pPr>
      <w:r w:rsidRPr="00152F0F">
        <w:rPr>
          <w:rFonts w:ascii="Arial" w:hAnsi="Arial" w:cs="Arial"/>
          <w:color w:val="1F3763"/>
          <w:sz w:val="24"/>
          <w:szCs w:val="24"/>
          <w:lang w:val="en-AU"/>
        </w:rPr>
        <w:t>Have you discussed this with anyone else?</w:t>
      </w:r>
    </w:p>
    <w:p w14:paraId="71A379B3" w14:textId="77777777" w:rsidR="00152F0F" w:rsidRPr="00B55CBF" w:rsidRDefault="00152F0F" w:rsidP="00152F0F">
      <w:pPr>
        <w:spacing w:after="160" w:line="259" w:lineRule="auto"/>
        <w:rPr>
          <w:rFonts w:ascii="Arial" w:eastAsia="Calibri" w:hAnsi="Arial" w:cs="Arial"/>
          <w:sz w:val="16"/>
          <w:szCs w:val="16"/>
          <w:lang w:val="en-AU"/>
        </w:rPr>
      </w:pPr>
      <w:r w:rsidRPr="00152F0F">
        <w:rPr>
          <w:rFonts w:ascii="Arial" w:eastAsia="Calibri" w:hAnsi="Arial" w:cs="Arial"/>
          <w:sz w:val="22"/>
          <w:szCs w:val="22"/>
          <w:lang w:val="en-AU"/>
        </w:rPr>
        <w:t>Yes</w:t>
      </w:r>
      <w:r w:rsidRPr="00152F0F">
        <w:rPr>
          <w:rFonts w:ascii="Arial" w:eastAsia="Calibri" w:hAnsi="Arial" w:cs="Arial"/>
          <w:sz w:val="22"/>
          <w:szCs w:val="22"/>
          <w:lang w:val="en-AU"/>
        </w:rPr>
        <w:tab/>
        <w:t>No</w:t>
      </w:r>
      <w:r w:rsidRPr="00152F0F">
        <w:rPr>
          <w:rFonts w:ascii="Arial" w:eastAsia="Calibri" w:hAnsi="Arial" w:cs="Arial"/>
          <w:sz w:val="22"/>
          <w:szCs w:val="22"/>
          <w:lang w:val="en-AU"/>
        </w:rPr>
        <w:br/>
      </w:r>
    </w:p>
    <w:p w14:paraId="2780CA2E" w14:textId="77777777" w:rsidR="00152F0F" w:rsidRPr="00152F0F" w:rsidRDefault="00152F0F" w:rsidP="00B55CBF">
      <w:pPr>
        <w:keepNext/>
        <w:keepLines/>
        <w:spacing w:before="40" w:line="259" w:lineRule="auto"/>
        <w:outlineLvl w:val="2"/>
        <w:rPr>
          <w:rFonts w:ascii="Arial" w:hAnsi="Arial" w:cs="Arial"/>
          <w:color w:val="1F3763"/>
          <w:sz w:val="24"/>
          <w:szCs w:val="24"/>
          <w:lang w:val="en-AU"/>
        </w:rPr>
      </w:pPr>
      <w:r w:rsidRPr="00152F0F">
        <w:rPr>
          <w:rFonts w:ascii="Arial" w:hAnsi="Arial" w:cs="Arial"/>
          <w:color w:val="1F3763"/>
          <w:sz w:val="24"/>
          <w:szCs w:val="24"/>
          <w:lang w:val="en-AU"/>
        </w:rPr>
        <w:t>Do you have any other information or suggestions that would assist in this investigation?</w:t>
      </w:r>
    </w:p>
    <w:p w14:paraId="12D90DD2" w14:textId="77777777" w:rsidR="00152F0F" w:rsidRPr="00152F0F" w:rsidRDefault="00152F0F" w:rsidP="00152F0F">
      <w:pPr>
        <w:spacing w:after="160" w:line="259" w:lineRule="auto"/>
        <w:rPr>
          <w:rFonts w:ascii="Arial" w:eastAsia="Calibri" w:hAnsi="Arial" w:cs="Arial"/>
          <w:sz w:val="22"/>
          <w:szCs w:val="22"/>
          <w:lang w:val="en-AU"/>
        </w:rPr>
      </w:pPr>
      <w:r w:rsidRPr="00152F0F">
        <w:rPr>
          <w:rFonts w:ascii="Arial" w:eastAsia="Calibri" w:hAnsi="Arial" w:cs="Arial"/>
          <w:sz w:val="22"/>
          <w:szCs w:val="22"/>
          <w:lang w:val="en-AU"/>
        </w:rPr>
        <w:t>Yes</w:t>
      </w:r>
      <w:r w:rsidRPr="00152F0F">
        <w:rPr>
          <w:rFonts w:ascii="Arial" w:eastAsia="Calibri" w:hAnsi="Arial" w:cs="Arial"/>
          <w:sz w:val="22"/>
          <w:szCs w:val="22"/>
          <w:lang w:val="en-AU"/>
        </w:rPr>
        <w:tab/>
        <w:t>No</w:t>
      </w:r>
      <w:r w:rsidRPr="00152F0F">
        <w:rPr>
          <w:rFonts w:ascii="Arial" w:eastAsia="Calibri" w:hAnsi="Arial" w:cs="Arial"/>
          <w:sz w:val="22"/>
          <w:szCs w:val="22"/>
          <w:lang w:val="en-AU"/>
        </w:rPr>
        <w:br/>
      </w:r>
    </w:p>
    <w:p w14:paraId="2BF3F33A" w14:textId="77777777" w:rsidR="00152F0F" w:rsidRPr="00152F0F" w:rsidRDefault="00152F0F" w:rsidP="00B55CBF">
      <w:pPr>
        <w:keepNext/>
        <w:keepLines/>
        <w:spacing w:before="40" w:line="259" w:lineRule="auto"/>
        <w:outlineLvl w:val="2"/>
        <w:rPr>
          <w:rFonts w:ascii="Arial" w:hAnsi="Arial" w:cs="Arial"/>
          <w:color w:val="1F3763"/>
          <w:sz w:val="24"/>
          <w:szCs w:val="24"/>
          <w:lang w:val="en-AU"/>
        </w:rPr>
      </w:pPr>
      <w:r w:rsidRPr="00152F0F">
        <w:rPr>
          <w:rFonts w:ascii="Arial" w:hAnsi="Arial" w:cs="Arial"/>
          <w:color w:val="1F3763"/>
          <w:sz w:val="24"/>
          <w:szCs w:val="24"/>
          <w:lang w:val="en-AU"/>
        </w:rPr>
        <w:t>Are you concerned that you or any other person may suffer (or has already suffered) consequences arising from this matter or from its reporting?</w:t>
      </w:r>
    </w:p>
    <w:p w14:paraId="48C6CBEA" w14:textId="77777777" w:rsidR="00152F0F" w:rsidRPr="00152F0F" w:rsidRDefault="00152F0F" w:rsidP="00152F0F">
      <w:pPr>
        <w:spacing w:after="160" w:line="259" w:lineRule="auto"/>
        <w:rPr>
          <w:rFonts w:ascii="Arial" w:eastAsia="Calibri" w:hAnsi="Arial" w:cs="Arial"/>
          <w:sz w:val="22"/>
          <w:szCs w:val="22"/>
          <w:lang w:val="en-AU"/>
        </w:rPr>
      </w:pPr>
      <w:r w:rsidRPr="00152F0F">
        <w:rPr>
          <w:rFonts w:ascii="Arial" w:eastAsia="Calibri" w:hAnsi="Arial" w:cs="Arial"/>
          <w:sz w:val="22"/>
          <w:szCs w:val="22"/>
          <w:lang w:val="en-AU"/>
        </w:rPr>
        <w:t>This may include fear of harassment, coercion, bullying, etc.</w:t>
      </w:r>
    </w:p>
    <w:p w14:paraId="0D89B3AA" w14:textId="77777777" w:rsidR="00152F0F" w:rsidRPr="00152F0F" w:rsidRDefault="00152F0F" w:rsidP="00152F0F">
      <w:pPr>
        <w:spacing w:after="160" w:line="259" w:lineRule="auto"/>
        <w:rPr>
          <w:rFonts w:ascii="Arial" w:eastAsia="Calibri" w:hAnsi="Arial" w:cs="Arial"/>
          <w:sz w:val="22"/>
          <w:szCs w:val="22"/>
          <w:lang w:val="en-AU"/>
        </w:rPr>
      </w:pPr>
      <w:r w:rsidRPr="00152F0F">
        <w:rPr>
          <w:rFonts w:ascii="Arial" w:eastAsia="Calibri" w:hAnsi="Arial" w:cs="Arial"/>
          <w:sz w:val="22"/>
          <w:szCs w:val="22"/>
          <w:lang w:val="en-AU"/>
        </w:rPr>
        <w:t>Yes</w:t>
      </w:r>
      <w:r w:rsidRPr="00152F0F">
        <w:rPr>
          <w:rFonts w:ascii="Arial" w:eastAsia="Calibri" w:hAnsi="Arial" w:cs="Arial"/>
          <w:sz w:val="22"/>
          <w:szCs w:val="22"/>
          <w:lang w:val="en-AU"/>
        </w:rPr>
        <w:tab/>
        <w:t>No</w:t>
      </w:r>
    </w:p>
    <w:p w14:paraId="76BE4A8F" w14:textId="77777777" w:rsidR="00152F0F" w:rsidRPr="00B55CBF" w:rsidRDefault="00152F0F" w:rsidP="00152F0F">
      <w:pPr>
        <w:spacing w:after="160" w:line="259" w:lineRule="auto"/>
        <w:rPr>
          <w:rFonts w:ascii="Arial" w:eastAsia="Calibri" w:hAnsi="Arial" w:cs="Arial"/>
          <w:sz w:val="16"/>
          <w:szCs w:val="16"/>
          <w:lang w:val="en-AU"/>
        </w:rPr>
      </w:pPr>
    </w:p>
    <w:p w14:paraId="7D3F4CED" w14:textId="77777777" w:rsidR="00152F0F" w:rsidRPr="00152F0F" w:rsidRDefault="00152F0F" w:rsidP="00152F0F">
      <w:pPr>
        <w:spacing w:after="160" w:line="259" w:lineRule="auto"/>
        <w:rPr>
          <w:rFonts w:ascii="Arial" w:eastAsia="Calibri" w:hAnsi="Arial" w:cs="Arial"/>
          <w:sz w:val="22"/>
          <w:szCs w:val="22"/>
          <w:u w:val="single"/>
          <w:lang w:val="en-AU"/>
        </w:rPr>
      </w:pPr>
      <w:r w:rsidRPr="00152F0F">
        <w:rPr>
          <w:rFonts w:ascii="Arial" w:eastAsia="Calibri" w:hAnsi="Arial" w:cs="Arial"/>
          <w:sz w:val="22"/>
          <w:szCs w:val="22"/>
          <w:u w:val="single"/>
          <w:lang w:val="en-AU"/>
        </w:rPr>
        <w:t>Office Use Only</w:t>
      </w:r>
    </w:p>
    <w:p w14:paraId="00771F68" w14:textId="77777777" w:rsidR="00152F0F" w:rsidRPr="00152F0F" w:rsidRDefault="00152F0F" w:rsidP="00152F0F">
      <w:pPr>
        <w:spacing w:after="160" w:line="259" w:lineRule="auto"/>
        <w:rPr>
          <w:rFonts w:ascii="Arial" w:eastAsia="Calibri" w:hAnsi="Arial" w:cs="Arial"/>
          <w:sz w:val="22"/>
          <w:szCs w:val="22"/>
          <w:lang w:val="en-AU"/>
        </w:rPr>
      </w:pPr>
      <w:r w:rsidRPr="00152F0F">
        <w:rPr>
          <w:rFonts w:ascii="Arial" w:eastAsia="Calibri" w:hAnsi="Arial" w:cs="Arial"/>
          <w:sz w:val="22"/>
          <w:szCs w:val="22"/>
          <w:lang w:val="en-AU"/>
        </w:rPr>
        <w:t>Date Disclosure received on:</w:t>
      </w:r>
      <w:r w:rsidRPr="00152F0F">
        <w:rPr>
          <w:rFonts w:ascii="Arial" w:eastAsia="Calibri" w:hAnsi="Arial" w:cs="Arial"/>
          <w:sz w:val="22"/>
          <w:szCs w:val="22"/>
          <w:lang w:val="en-AU"/>
        </w:rPr>
        <w:tab/>
      </w:r>
      <w:r w:rsidRPr="00152F0F">
        <w:rPr>
          <w:rFonts w:ascii="Arial" w:eastAsia="Calibri" w:hAnsi="Arial" w:cs="Arial"/>
          <w:sz w:val="22"/>
          <w:szCs w:val="22"/>
          <w:lang w:val="en-AU"/>
        </w:rPr>
        <w:tab/>
      </w:r>
      <w:r w:rsidRPr="00152F0F">
        <w:rPr>
          <w:rFonts w:ascii="Arial" w:eastAsia="Calibri" w:hAnsi="Arial" w:cs="Arial"/>
          <w:sz w:val="22"/>
          <w:szCs w:val="22"/>
          <w:lang w:val="en-AU"/>
        </w:rPr>
        <w:tab/>
        <w:t>Disclosure received by:</w:t>
      </w:r>
    </w:p>
    <w:p w14:paraId="52F95C9D" w14:textId="675268E4" w:rsidR="00152F0F" w:rsidRDefault="00152F0F" w:rsidP="00B55CBF">
      <w:pPr>
        <w:spacing w:after="160" w:line="259" w:lineRule="auto"/>
        <w:rPr>
          <w:rFonts w:eastAsia="Arial"/>
          <w:b/>
          <w:bCs/>
          <w:color w:val="000000" w:themeColor="text1"/>
          <w:highlight w:val="yellow"/>
        </w:rPr>
      </w:pPr>
      <w:r w:rsidRPr="00152F0F">
        <w:rPr>
          <w:rFonts w:ascii="Arial" w:eastAsia="Calibri" w:hAnsi="Arial" w:cs="Arial"/>
          <w:sz w:val="22"/>
          <w:szCs w:val="22"/>
          <w:lang w:val="en-AU"/>
        </w:rPr>
        <w:t>Reference ID:</w:t>
      </w:r>
      <w:r w:rsidRPr="00152F0F">
        <w:rPr>
          <w:rFonts w:ascii="Arial" w:eastAsia="Calibri" w:hAnsi="Arial" w:cs="Arial"/>
          <w:sz w:val="22"/>
          <w:szCs w:val="22"/>
          <w:lang w:val="en-AU"/>
        </w:rPr>
        <w:tab/>
      </w:r>
      <w:r w:rsidRPr="00152F0F">
        <w:rPr>
          <w:rFonts w:ascii="Arial" w:eastAsia="Calibri" w:hAnsi="Arial" w:cs="Arial"/>
          <w:sz w:val="22"/>
          <w:szCs w:val="22"/>
          <w:lang w:val="en-AU"/>
        </w:rPr>
        <w:tab/>
      </w:r>
      <w:r w:rsidRPr="00152F0F">
        <w:rPr>
          <w:rFonts w:ascii="Arial" w:eastAsia="Calibri" w:hAnsi="Arial" w:cs="Arial"/>
          <w:sz w:val="22"/>
          <w:szCs w:val="22"/>
          <w:lang w:val="en-AU"/>
        </w:rPr>
        <w:tab/>
      </w:r>
      <w:r w:rsidRPr="00152F0F">
        <w:rPr>
          <w:rFonts w:ascii="Arial" w:eastAsia="Calibri" w:hAnsi="Arial" w:cs="Arial"/>
          <w:sz w:val="22"/>
          <w:szCs w:val="22"/>
          <w:lang w:val="en-AU"/>
        </w:rPr>
        <w:tab/>
      </w:r>
      <w:r w:rsidRPr="00152F0F">
        <w:rPr>
          <w:rFonts w:ascii="Arial" w:eastAsia="Calibri" w:hAnsi="Arial" w:cs="Arial"/>
          <w:sz w:val="22"/>
          <w:szCs w:val="22"/>
          <w:lang w:val="en-AU"/>
        </w:rPr>
        <w:tab/>
        <w:t>Entered into Register:</w:t>
      </w:r>
      <w:r w:rsidRPr="00152F0F">
        <w:rPr>
          <w:rFonts w:ascii="Arial" w:eastAsia="Calibri" w:hAnsi="Arial" w:cs="Arial"/>
          <w:sz w:val="22"/>
          <w:szCs w:val="22"/>
          <w:lang w:val="en-AU"/>
        </w:rPr>
        <w:tab/>
      </w:r>
      <w:bookmarkEnd w:id="14"/>
    </w:p>
    <w:sectPr w:rsidR="00152F0F" w:rsidSect="00B55CBF">
      <w:headerReference w:type="default" r:id="rId18"/>
      <w:footerReference w:type="default" r:id="rId19"/>
      <w:pgSz w:w="11907" w:h="16839" w:code="9"/>
      <w:pgMar w:top="1134" w:right="1800" w:bottom="1440" w:left="180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6E14AD" w16cex:dateUtc="2021-08-31T02:26:15.12Z"/>
  <w16cex:commentExtensible w16cex:durableId="3ADF1AA1" w16cex:dateUtc="2021-08-31T02:56:19.62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1E394" w14:textId="77777777" w:rsidR="00B55CBF" w:rsidRDefault="00B55CBF">
      <w:r>
        <w:separator/>
      </w:r>
    </w:p>
  </w:endnote>
  <w:endnote w:type="continuationSeparator" w:id="0">
    <w:p w14:paraId="722B00AE" w14:textId="77777777" w:rsidR="00B55CBF" w:rsidRDefault="00B5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C75D1" w14:textId="1338BBD5" w:rsidR="00B55CBF" w:rsidRDefault="004F2B65">
    <w:pPr>
      <w:keepLines/>
      <w:tabs>
        <w:tab w:val="left" w:pos="720"/>
        <w:tab w:val="right" w:pos="8646"/>
      </w:tabs>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14:anchorId="3DD1F0B2" wp14:editId="7A88B51F">
          <wp:simplePos x="0" y="0"/>
          <wp:positionH relativeFrom="column">
            <wp:posOffset>704850</wp:posOffset>
          </wp:positionH>
          <wp:positionV relativeFrom="paragraph">
            <wp:posOffset>6350</wp:posOffset>
          </wp:positionV>
          <wp:extent cx="1694815" cy="42856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ine Vamos - Electronic Signature.jpg"/>
                  <pic:cNvPicPr/>
                </pic:nvPicPr>
                <pic:blipFill>
                  <a:blip r:embed="rId1">
                    <a:extLst>
                      <a:ext uri="{28A0092B-C50C-407E-A947-70E740481C1C}">
                        <a14:useLocalDpi xmlns:a14="http://schemas.microsoft.com/office/drawing/2010/main" val="0"/>
                      </a:ext>
                    </a:extLst>
                  </a:blip>
                  <a:stretch>
                    <a:fillRect/>
                  </a:stretch>
                </pic:blipFill>
                <pic:spPr>
                  <a:xfrm>
                    <a:off x="0" y="0"/>
                    <a:ext cx="1720083" cy="434949"/>
                  </a:xfrm>
                  <a:prstGeom prst="rect">
                    <a:avLst/>
                  </a:prstGeom>
                </pic:spPr>
              </pic:pic>
            </a:graphicData>
          </a:graphic>
          <wp14:sizeRelH relativeFrom="margin">
            <wp14:pctWidth>0</wp14:pctWidth>
          </wp14:sizeRelH>
          <wp14:sizeRelV relativeFrom="margin">
            <wp14:pctHeight>0</wp14:pctHeight>
          </wp14:sizeRelV>
        </wp:anchor>
      </w:drawing>
    </w:r>
  </w:p>
  <w:p w14:paraId="664355AD" w14:textId="5D409FA1" w:rsidR="00B55CBF" w:rsidRDefault="00B55CBF">
    <w:pPr>
      <w:keepLines/>
      <w:tabs>
        <w:tab w:val="left" w:pos="720"/>
        <w:tab w:val="right" w:pos="8646"/>
      </w:tabs>
      <w:rPr>
        <w:rFonts w:ascii="Arial" w:hAnsi="Arial" w:cs="Arial"/>
        <w:sz w:val="16"/>
        <w:szCs w:val="16"/>
      </w:rPr>
    </w:pPr>
  </w:p>
  <w:p w14:paraId="1A965116" w14:textId="77777777" w:rsidR="00B55CBF" w:rsidRDefault="00B55CBF">
    <w:pPr>
      <w:keepLines/>
      <w:tabs>
        <w:tab w:val="left" w:pos="720"/>
        <w:tab w:val="right" w:pos="8646"/>
      </w:tabs>
      <w:rPr>
        <w:rFonts w:ascii="Arial" w:hAnsi="Arial" w:cs="Arial"/>
        <w:sz w:val="16"/>
        <w:szCs w:val="16"/>
      </w:rPr>
    </w:pPr>
  </w:p>
  <w:p w14:paraId="7AB37645" w14:textId="77777777" w:rsidR="00B55CBF" w:rsidRPr="00A4459E" w:rsidRDefault="00B55CBF">
    <w:pPr>
      <w:keepLines/>
      <w:tabs>
        <w:tab w:val="left" w:pos="720"/>
        <w:tab w:val="right" w:pos="8646"/>
      </w:tabs>
      <w:rPr>
        <w:rFonts w:ascii="Arial" w:hAnsi="Arial" w:cs="Arial"/>
        <w:sz w:val="16"/>
        <w:szCs w:val="16"/>
      </w:rPr>
    </w:pPr>
    <w:r w:rsidRPr="00A4459E">
      <w:rPr>
        <w:rFonts w:ascii="Arial" w:hAnsi="Arial" w:cs="Arial"/>
        <w:sz w:val="16"/>
        <w:szCs w:val="16"/>
      </w:rPr>
      <w:t>Approved by: _____________________________________</w:t>
    </w:r>
    <w:r w:rsidRPr="00A4459E">
      <w:rPr>
        <w:rFonts w:ascii="Arial" w:hAnsi="Arial" w:cs="Arial"/>
        <w:sz w:val="16"/>
        <w:szCs w:val="16"/>
      </w:rPr>
      <w:tab/>
      <w:t xml:space="preserve">Page </w:t>
    </w:r>
    <w:r w:rsidRPr="00A4459E">
      <w:rPr>
        <w:rFonts w:ascii="Arial" w:hAnsi="Arial" w:cs="Arial"/>
        <w:sz w:val="16"/>
        <w:szCs w:val="16"/>
      </w:rPr>
      <w:fldChar w:fldCharType="begin"/>
    </w:r>
    <w:r w:rsidRPr="00A4459E">
      <w:rPr>
        <w:rFonts w:ascii="Arial" w:hAnsi="Arial" w:cs="Arial"/>
        <w:sz w:val="16"/>
        <w:szCs w:val="16"/>
      </w:rPr>
      <w:instrText xml:space="preserve"> PAGE </w:instrText>
    </w:r>
    <w:r w:rsidRPr="00A4459E">
      <w:rPr>
        <w:rFonts w:ascii="Arial" w:hAnsi="Arial" w:cs="Arial"/>
        <w:sz w:val="16"/>
        <w:szCs w:val="16"/>
      </w:rPr>
      <w:fldChar w:fldCharType="separate"/>
    </w:r>
    <w:r>
      <w:rPr>
        <w:rFonts w:ascii="Arial" w:hAnsi="Arial" w:cs="Arial"/>
        <w:noProof/>
        <w:sz w:val="16"/>
        <w:szCs w:val="16"/>
      </w:rPr>
      <w:t>34</w:t>
    </w:r>
    <w:r w:rsidRPr="00A4459E">
      <w:rPr>
        <w:rFonts w:ascii="Arial" w:hAnsi="Arial" w:cs="Arial"/>
        <w:sz w:val="16"/>
        <w:szCs w:val="16"/>
      </w:rPr>
      <w:fldChar w:fldCharType="end"/>
    </w:r>
    <w:r w:rsidRPr="00A4459E">
      <w:rPr>
        <w:rFonts w:ascii="Arial" w:hAnsi="Arial" w:cs="Arial"/>
        <w:sz w:val="16"/>
        <w:szCs w:val="16"/>
      </w:rPr>
      <w:t xml:space="preserve"> of </w:t>
    </w:r>
    <w:r w:rsidRPr="00A4459E">
      <w:rPr>
        <w:rFonts w:ascii="Arial" w:hAnsi="Arial" w:cs="Arial"/>
        <w:sz w:val="16"/>
        <w:szCs w:val="16"/>
      </w:rPr>
      <w:fldChar w:fldCharType="begin"/>
    </w:r>
    <w:r w:rsidRPr="00A4459E">
      <w:rPr>
        <w:rFonts w:ascii="Arial" w:hAnsi="Arial" w:cs="Arial"/>
        <w:sz w:val="16"/>
        <w:szCs w:val="16"/>
      </w:rPr>
      <w:instrText xml:space="preserve"> NUMPAGES </w:instrText>
    </w:r>
    <w:r w:rsidRPr="00A4459E">
      <w:rPr>
        <w:rFonts w:ascii="Arial" w:hAnsi="Arial" w:cs="Arial"/>
        <w:sz w:val="16"/>
        <w:szCs w:val="16"/>
      </w:rPr>
      <w:fldChar w:fldCharType="separate"/>
    </w:r>
    <w:r>
      <w:rPr>
        <w:rFonts w:ascii="Arial" w:hAnsi="Arial" w:cs="Arial"/>
        <w:noProof/>
        <w:sz w:val="16"/>
        <w:szCs w:val="16"/>
      </w:rPr>
      <w:t>34</w:t>
    </w:r>
    <w:r w:rsidRPr="00A4459E">
      <w:rPr>
        <w:rFonts w:ascii="Arial" w:hAnsi="Arial" w:cs="Arial"/>
        <w:sz w:val="16"/>
        <w:szCs w:val="16"/>
      </w:rPr>
      <w:fldChar w:fldCharType="end"/>
    </w:r>
  </w:p>
  <w:p w14:paraId="7DF4E37C" w14:textId="77777777" w:rsidR="00B55CBF" w:rsidRPr="00A4459E" w:rsidRDefault="00B55CBF">
    <w:pPr>
      <w:keepLines/>
      <w:tabs>
        <w:tab w:val="left" w:pos="720"/>
        <w:tab w:val="right" w:pos="8646"/>
      </w:tabs>
      <w:rPr>
        <w:rFonts w:ascii="Arial" w:hAnsi="Arial" w:cs="Arial"/>
        <w:sz w:val="16"/>
        <w:szCs w:val="16"/>
      </w:rPr>
    </w:pPr>
  </w:p>
  <w:p w14:paraId="661B4115" w14:textId="77777777" w:rsidR="00B55CBF" w:rsidRPr="00A4459E" w:rsidRDefault="00B55CBF">
    <w:pPr>
      <w:tabs>
        <w:tab w:val="left" w:pos="7290"/>
      </w:tabs>
      <w:rPr>
        <w:rStyle w:val="PageNumber"/>
        <w:rFonts w:ascii="Arial" w:hAnsi="Arial" w:cs="Arial"/>
        <w:sz w:val="16"/>
        <w:szCs w:val="16"/>
      </w:rPr>
    </w:pPr>
    <w:r w:rsidRPr="00A4459E">
      <w:rPr>
        <w:rFonts w:ascii="Arial" w:hAnsi="Arial" w:cs="Arial"/>
        <w:sz w:val="16"/>
        <w:szCs w:val="16"/>
      </w:rPr>
      <w:t xml:space="preserve">Interaction Disability Services </w:t>
    </w:r>
    <w:r>
      <w:rPr>
        <w:rFonts w:ascii="Arial" w:hAnsi="Arial" w:cs="Arial"/>
        <w:sz w:val="16"/>
        <w:szCs w:val="16"/>
      </w:rPr>
      <w:t xml:space="preserve">Ltd </w:t>
    </w:r>
    <w:r w:rsidRPr="00A4459E">
      <w:rPr>
        <w:rFonts w:ascii="Arial" w:hAnsi="Arial" w:cs="Arial"/>
        <w:sz w:val="16"/>
        <w:szCs w:val="16"/>
      </w:rPr>
      <w:t>Policy</w:t>
    </w:r>
    <w:r w:rsidRPr="00A4459E">
      <w:rPr>
        <w:rFonts w:ascii="Arial" w:hAnsi="Arial" w:cs="Arial"/>
        <w:sz w:val="16"/>
        <w:szCs w:val="16"/>
      </w:rPr>
      <w:tab/>
    </w:r>
  </w:p>
  <w:p w14:paraId="6EE3B252" w14:textId="78FA86E1" w:rsidR="00B55CBF" w:rsidRPr="00A4459E" w:rsidRDefault="00B55CBF">
    <w:pPr>
      <w:tabs>
        <w:tab w:val="left" w:pos="2160"/>
        <w:tab w:val="left" w:pos="4770"/>
      </w:tabs>
      <w:rPr>
        <w:rFonts w:ascii="Arial" w:hAnsi="Arial" w:cs="Arial"/>
        <w:sz w:val="16"/>
        <w:szCs w:val="16"/>
      </w:rPr>
    </w:pPr>
    <w:r w:rsidRPr="00A4459E">
      <w:rPr>
        <w:rFonts w:ascii="Arial" w:hAnsi="Arial" w:cs="Arial"/>
        <w:sz w:val="16"/>
        <w:szCs w:val="16"/>
      </w:rPr>
      <w:t xml:space="preserve">Approved: </w:t>
    </w:r>
    <w:r w:rsidR="004F2B65">
      <w:rPr>
        <w:rFonts w:ascii="Arial" w:hAnsi="Arial" w:cs="Arial"/>
        <w:sz w:val="16"/>
        <w:szCs w:val="16"/>
      </w:rPr>
      <w:t>September 2021</w:t>
    </w:r>
    <w:r w:rsidRPr="00A4459E">
      <w:rPr>
        <w:rFonts w:ascii="Arial" w:hAnsi="Arial" w:cs="Arial"/>
        <w:sz w:val="16"/>
        <w:szCs w:val="16"/>
      </w:rPr>
      <w:tab/>
    </w:r>
    <w:r w:rsidRPr="00A4459E">
      <w:rPr>
        <w:rFonts w:ascii="Arial" w:hAnsi="Arial" w:cs="Arial"/>
        <w:sz w:val="16"/>
        <w:szCs w:val="16"/>
      </w:rPr>
      <w:tab/>
    </w:r>
    <w:r>
      <w:rPr>
        <w:rFonts w:ascii="Arial" w:hAnsi="Arial" w:cs="Arial"/>
        <w:sz w:val="16"/>
        <w:szCs w:val="16"/>
      </w:rPr>
      <w:tab/>
    </w:r>
    <w:r w:rsidRPr="00A4459E">
      <w:rPr>
        <w:rFonts w:ascii="Arial" w:hAnsi="Arial" w:cs="Arial"/>
        <w:sz w:val="16"/>
        <w:szCs w:val="16"/>
      </w:rPr>
      <w:tab/>
      <w:t xml:space="preserve">Review Date: </w:t>
    </w:r>
    <w:r>
      <w:rPr>
        <w:rFonts w:ascii="Arial" w:hAnsi="Arial" w:cs="Arial"/>
        <w:sz w:val="16"/>
        <w:szCs w:val="16"/>
      </w:rPr>
      <w:t>September 202</w:t>
    </w:r>
    <w:r w:rsidR="004F2B65">
      <w:rPr>
        <w:rFonts w:ascii="Arial" w:hAnsi="Arial" w:cs="Arial"/>
        <w:sz w:val="16"/>
        <w:szCs w:val="16"/>
      </w:rPr>
      <w:t>2</w:t>
    </w:r>
  </w:p>
  <w:p w14:paraId="44FB30F8" w14:textId="77777777" w:rsidR="00B55CBF" w:rsidRDefault="00B55CBF">
    <w:pPr>
      <w:pStyle w:val="Footer"/>
    </w:pPr>
  </w:p>
  <w:p w14:paraId="13CA2E66" w14:textId="2E19BDB4" w:rsidR="00B55CBF" w:rsidRDefault="00B55CBF">
    <w:pPr>
      <w:pStyle w:val="Footer"/>
      <w:rPr>
        <w:rFonts w:ascii="Arial" w:hAnsi="Arial" w:cs="Arial"/>
        <w:sz w:val="16"/>
        <w:szCs w:val="16"/>
      </w:rPr>
    </w:pPr>
    <w:r w:rsidRPr="009154C2">
      <w:rPr>
        <w:rFonts w:ascii="Arial" w:hAnsi="Arial" w:cs="Arial"/>
        <w:sz w:val="16"/>
        <w:szCs w:val="16"/>
      </w:rPr>
      <w:t xml:space="preserve">Version </w:t>
    </w:r>
    <w:r w:rsidR="004F2B65">
      <w:rPr>
        <w:rFonts w:ascii="Arial" w:hAnsi="Arial" w:cs="Arial"/>
        <w:sz w:val="16"/>
        <w:szCs w:val="16"/>
      </w:rPr>
      <w:t>3</w:t>
    </w:r>
  </w:p>
  <w:p w14:paraId="1DA6542E" w14:textId="77777777" w:rsidR="00B55CBF" w:rsidRDefault="00B55CBF">
    <w:pPr>
      <w:pStyle w:val="Footer"/>
      <w:rPr>
        <w:rFonts w:ascii="Arial" w:hAnsi="Arial" w:cs="Arial"/>
        <w:sz w:val="16"/>
        <w:szCs w:val="16"/>
      </w:rPr>
    </w:pPr>
  </w:p>
  <w:p w14:paraId="3014B667" w14:textId="30599123" w:rsidR="00B55CBF" w:rsidRPr="00396F60" w:rsidRDefault="00B55CBF">
    <w:pPr>
      <w:pStyle w:val="Footer"/>
    </w:pPr>
    <w:r w:rsidRPr="008E117F">
      <w:rPr>
        <w:rFonts w:ascii="Arial" w:hAnsi="Arial" w:cs="Arial"/>
        <w:vanish/>
        <w:sz w:val="16"/>
        <w:szCs w:val="16"/>
      </w:rPr>
      <w:t>This policy is current at the time of printing (</w:t>
    </w:r>
    <w:r w:rsidRPr="008E117F">
      <w:rPr>
        <w:rFonts w:ascii="Arial" w:hAnsi="Arial" w:cs="Arial"/>
        <w:vanish/>
        <w:sz w:val="16"/>
        <w:szCs w:val="16"/>
      </w:rPr>
      <w:fldChar w:fldCharType="begin"/>
    </w:r>
    <w:r w:rsidRPr="008E117F">
      <w:rPr>
        <w:rFonts w:ascii="Arial" w:hAnsi="Arial" w:cs="Arial"/>
        <w:vanish/>
        <w:sz w:val="16"/>
        <w:szCs w:val="16"/>
      </w:rPr>
      <w:instrText xml:space="preserve"> DATE \@ "dddd, d MMMM yyyy" </w:instrText>
    </w:r>
    <w:r w:rsidRPr="008E117F">
      <w:rPr>
        <w:rFonts w:ascii="Arial" w:hAnsi="Arial" w:cs="Arial"/>
        <w:vanish/>
        <w:sz w:val="16"/>
        <w:szCs w:val="16"/>
      </w:rPr>
      <w:fldChar w:fldCharType="separate"/>
    </w:r>
    <w:r w:rsidR="00CD41B2">
      <w:rPr>
        <w:rFonts w:ascii="Arial" w:hAnsi="Arial" w:cs="Arial"/>
        <w:noProof/>
        <w:vanish/>
        <w:sz w:val="16"/>
        <w:szCs w:val="16"/>
      </w:rPr>
      <w:t>Monday, 18 October 2021</w:t>
    </w:r>
    <w:r w:rsidRPr="008E117F">
      <w:rPr>
        <w:rFonts w:ascii="Arial" w:hAnsi="Arial" w:cs="Arial"/>
        <w:vanish/>
        <w:sz w:val="16"/>
        <w:szCs w:val="16"/>
      </w:rPr>
      <w:fldChar w:fldCharType="end"/>
    </w:r>
    <w:r w:rsidRPr="008E117F">
      <w:rPr>
        <w:rFonts w:ascii="Arial" w:hAnsi="Arial" w:cs="Arial"/>
        <w:vanish/>
        <w:sz w:val="16"/>
        <w:szCs w:val="16"/>
      </w:rPr>
      <w:t>). Please refer to the Policies drive for the current policy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6D796" w14:textId="77777777" w:rsidR="00B55CBF" w:rsidRDefault="00B55CBF">
      <w:r>
        <w:separator/>
      </w:r>
    </w:p>
  </w:footnote>
  <w:footnote w:type="continuationSeparator" w:id="0">
    <w:p w14:paraId="6E1831B3" w14:textId="77777777" w:rsidR="00B55CBF" w:rsidRDefault="00B55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6F9D" w14:textId="7EAA790C" w:rsidR="00B55CBF" w:rsidRDefault="00B55CBF">
    <w:pPr>
      <w:pStyle w:val="Header"/>
      <w:pBdr>
        <w:bottom w:val="single" w:sz="12" w:space="1" w:color="auto"/>
      </w:pBdr>
      <w:rPr>
        <w:rFonts w:ascii="Arial" w:hAnsi="Arial" w:cs="Arial"/>
        <w:b/>
        <w:sz w:val="18"/>
        <w:szCs w:val="18"/>
      </w:rPr>
    </w:pPr>
    <w:r>
      <w:rPr>
        <w:rFonts w:ascii="Arial" w:hAnsi="Arial" w:cs="Arial"/>
        <w:b/>
        <w:sz w:val="18"/>
        <w:szCs w:val="18"/>
      </w:rPr>
      <w:t>Service Management: Whistleblower Policy</w:t>
    </w:r>
  </w:p>
  <w:p w14:paraId="31126E5D" w14:textId="77777777" w:rsidR="00B55CBF" w:rsidRDefault="00B55CBF">
    <w:pPr>
      <w:pStyle w:val="Header"/>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499"/>
    <w:multiLevelType w:val="hybridMultilevel"/>
    <w:tmpl w:val="86B67944"/>
    <w:lvl w:ilvl="0" w:tplc="973EC8D8">
      <w:start w:val="1"/>
      <w:numFmt w:val="bullet"/>
      <w:lvlText w:val=""/>
      <w:lvlJc w:val="left"/>
      <w:pPr>
        <w:ind w:left="1797"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20002"/>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1FF5406"/>
    <w:multiLevelType w:val="hybridMultilevel"/>
    <w:tmpl w:val="3E4686F0"/>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230277E"/>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25D6284"/>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3173AB5"/>
    <w:multiLevelType w:val="multilevel"/>
    <w:tmpl w:val="A41EBE5A"/>
    <w:lvl w:ilvl="0">
      <w:start w:val="1"/>
      <w:numFmt w:val="upperLetter"/>
      <w:lvlText w:val="%1"/>
      <w:lvlJc w:val="left"/>
      <w:pPr>
        <w:ind w:left="567" w:hanging="567"/>
      </w:pPr>
      <w:rPr>
        <w:rFonts w:hint="default"/>
      </w:rPr>
    </w:lvl>
    <w:lvl w:ilvl="1">
      <w:start w:val="1"/>
      <w:numFmt w:val="lowerRoman"/>
      <w:lvlText w:val="(%2)"/>
      <w:lvlJc w:val="left"/>
      <w:pPr>
        <w:ind w:left="1440" w:hanging="720"/>
      </w:pPr>
      <w:rPr>
        <w:rFonts w:hint="default"/>
        <w:b w:val="0"/>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3323EC6"/>
    <w:multiLevelType w:val="hybridMultilevel"/>
    <w:tmpl w:val="102E29BC"/>
    <w:lvl w:ilvl="0" w:tplc="3DC070BA">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4D43D9"/>
    <w:multiLevelType w:val="hybridMultilevel"/>
    <w:tmpl w:val="33DA8FD2"/>
    <w:lvl w:ilvl="0" w:tplc="2BE2F0D2">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3917F5E"/>
    <w:multiLevelType w:val="hybridMultilevel"/>
    <w:tmpl w:val="2124B59E"/>
    <w:lvl w:ilvl="0" w:tplc="50EE2CB2">
      <w:start w:val="1"/>
      <w:numFmt w:val="bullet"/>
      <w:lvlText w:val=""/>
      <w:lvlJc w:val="left"/>
      <w:pPr>
        <w:ind w:left="2155"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C01206"/>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5070563"/>
    <w:multiLevelType w:val="hybridMultilevel"/>
    <w:tmpl w:val="A8A41714"/>
    <w:lvl w:ilvl="0" w:tplc="B00429C4">
      <w:start w:val="1"/>
      <w:numFmt w:val="bullet"/>
      <w:lvlText w:val=""/>
      <w:lvlJc w:val="left"/>
      <w:pPr>
        <w:ind w:left="1800" w:hanging="360"/>
      </w:pPr>
      <w:rPr>
        <w:rFonts w:ascii="Wingdings" w:hAnsi="Wingdings" w:hint="default"/>
      </w:rPr>
    </w:lvl>
    <w:lvl w:ilvl="1" w:tplc="9480917C">
      <w:start w:val="1"/>
      <w:numFmt w:val="bullet"/>
      <w:lvlText w:val="o"/>
      <w:lvlJc w:val="left"/>
      <w:pPr>
        <w:ind w:left="2520" w:hanging="360"/>
      </w:pPr>
      <w:rPr>
        <w:rFonts w:ascii="Courier New" w:hAnsi="Courier New" w:hint="default"/>
      </w:rPr>
    </w:lvl>
    <w:lvl w:ilvl="2" w:tplc="BA96BFB8">
      <w:start w:val="1"/>
      <w:numFmt w:val="bullet"/>
      <w:lvlText w:val=""/>
      <w:lvlJc w:val="left"/>
      <w:pPr>
        <w:ind w:left="3240" w:hanging="360"/>
      </w:pPr>
      <w:rPr>
        <w:rFonts w:ascii="Wingdings" w:hAnsi="Wingdings" w:hint="default"/>
      </w:rPr>
    </w:lvl>
    <w:lvl w:ilvl="3" w:tplc="A3882554">
      <w:start w:val="1"/>
      <w:numFmt w:val="bullet"/>
      <w:lvlText w:val=""/>
      <w:lvlJc w:val="left"/>
      <w:pPr>
        <w:ind w:left="3960" w:hanging="360"/>
      </w:pPr>
      <w:rPr>
        <w:rFonts w:ascii="Symbol" w:hAnsi="Symbol" w:hint="default"/>
      </w:rPr>
    </w:lvl>
    <w:lvl w:ilvl="4" w:tplc="4ED6D692">
      <w:start w:val="1"/>
      <w:numFmt w:val="bullet"/>
      <w:lvlText w:val="o"/>
      <w:lvlJc w:val="left"/>
      <w:pPr>
        <w:ind w:left="4680" w:hanging="360"/>
      </w:pPr>
      <w:rPr>
        <w:rFonts w:ascii="Courier New" w:hAnsi="Courier New" w:hint="default"/>
      </w:rPr>
    </w:lvl>
    <w:lvl w:ilvl="5" w:tplc="3E1658A6">
      <w:start w:val="1"/>
      <w:numFmt w:val="bullet"/>
      <w:lvlText w:val=""/>
      <w:lvlJc w:val="left"/>
      <w:pPr>
        <w:ind w:left="5400" w:hanging="360"/>
      </w:pPr>
      <w:rPr>
        <w:rFonts w:ascii="Wingdings" w:hAnsi="Wingdings" w:hint="default"/>
      </w:rPr>
    </w:lvl>
    <w:lvl w:ilvl="6" w:tplc="2B9C4682">
      <w:start w:val="1"/>
      <w:numFmt w:val="bullet"/>
      <w:lvlText w:val=""/>
      <w:lvlJc w:val="left"/>
      <w:pPr>
        <w:ind w:left="6120" w:hanging="360"/>
      </w:pPr>
      <w:rPr>
        <w:rFonts w:ascii="Symbol" w:hAnsi="Symbol" w:hint="default"/>
      </w:rPr>
    </w:lvl>
    <w:lvl w:ilvl="7" w:tplc="7302B51A">
      <w:start w:val="1"/>
      <w:numFmt w:val="bullet"/>
      <w:lvlText w:val="o"/>
      <w:lvlJc w:val="left"/>
      <w:pPr>
        <w:ind w:left="6840" w:hanging="360"/>
      </w:pPr>
      <w:rPr>
        <w:rFonts w:ascii="Courier New" w:hAnsi="Courier New" w:hint="default"/>
      </w:rPr>
    </w:lvl>
    <w:lvl w:ilvl="8" w:tplc="4AECC1A4">
      <w:start w:val="1"/>
      <w:numFmt w:val="bullet"/>
      <w:lvlText w:val=""/>
      <w:lvlJc w:val="left"/>
      <w:pPr>
        <w:ind w:left="7560" w:hanging="360"/>
      </w:pPr>
      <w:rPr>
        <w:rFonts w:ascii="Wingdings" w:hAnsi="Wingdings" w:hint="default"/>
      </w:rPr>
    </w:lvl>
  </w:abstractNum>
  <w:abstractNum w:abstractNumId="11" w15:restartNumberingAfterBreak="0">
    <w:nsid w:val="05F4229D"/>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8A26441"/>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8A718AC"/>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8FF4730"/>
    <w:multiLevelType w:val="hybridMultilevel"/>
    <w:tmpl w:val="A5B22294"/>
    <w:lvl w:ilvl="0" w:tplc="003C3FB8">
      <w:start w:val="1"/>
      <w:numFmt w:val="bullet"/>
      <w:lvlText w:val="·"/>
      <w:lvlJc w:val="left"/>
      <w:pPr>
        <w:ind w:left="720" w:hanging="360"/>
      </w:pPr>
      <w:rPr>
        <w:rFonts w:ascii="Symbol" w:hAnsi="Symbol" w:hint="default"/>
      </w:rPr>
    </w:lvl>
    <w:lvl w:ilvl="1" w:tplc="F9F0F306">
      <w:start w:val="1"/>
      <w:numFmt w:val="bullet"/>
      <w:lvlText w:val="o"/>
      <w:lvlJc w:val="left"/>
      <w:pPr>
        <w:ind w:left="1440" w:hanging="360"/>
      </w:pPr>
      <w:rPr>
        <w:rFonts w:ascii="Courier New" w:hAnsi="Courier New" w:hint="default"/>
      </w:rPr>
    </w:lvl>
    <w:lvl w:ilvl="2" w:tplc="AF5A8650">
      <w:start w:val="1"/>
      <w:numFmt w:val="bullet"/>
      <w:lvlText w:val=""/>
      <w:lvlJc w:val="left"/>
      <w:pPr>
        <w:ind w:left="2160" w:hanging="360"/>
      </w:pPr>
      <w:rPr>
        <w:rFonts w:ascii="Wingdings" w:hAnsi="Wingdings" w:hint="default"/>
      </w:rPr>
    </w:lvl>
    <w:lvl w:ilvl="3" w:tplc="12AEE4EC">
      <w:start w:val="1"/>
      <w:numFmt w:val="bullet"/>
      <w:lvlText w:val=""/>
      <w:lvlJc w:val="left"/>
      <w:pPr>
        <w:ind w:left="2880" w:hanging="360"/>
      </w:pPr>
      <w:rPr>
        <w:rFonts w:ascii="Symbol" w:hAnsi="Symbol" w:hint="default"/>
      </w:rPr>
    </w:lvl>
    <w:lvl w:ilvl="4" w:tplc="D9A0715C">
      <w:start w:val="1"/>
      <w:numFmt w:val="bullet"/>
      <w:lvlText w:val="o"/>
      <w:lvlJc w:val="left"/>
      <w:pPr>
        <w:ind w:left="3600" w:hanging="360"/>
      </w:pPr>
      <w:rPr>
        <w:rFonts w:ascii="Courier New" w:hAnsi="Courier New" w:hint="default"/>
      </w:rPr>
    </w:lvl>
    <w:lvl w:ilvl="5" w:tplc="7A7EC12E">
      <w:start w:val="1"/>
      <w:numFmt w:val="bullet"/>
      <w:lvlText w:val=""/>
      <w:lvlJc w:val="left"/>
      <w:pPr>
        <w:ind w:left="4320" w:hanging="360"/>
      </w:pPr>
      <w:rPr>
        <w:rFonts w:ascii="Wingdings" w:hAnsi="Wingdings" w:hint="default"/>
      </w:rPr>
    </w:lvl>
    <w:lvl w:ilvl="6" w:tplc="ADDA33E0">
      <w:start w:val="1"/>
      <w:numFmt w:val="bullet"/>
      <w:lvlText w:val=""/>
      <w:lvlJc w:val="left"/>
      <w:pPr>
        <w:ind w:left="5040" w:hanging="360"/>
      </w:pPr>
      <w:rPr>
        <w:rFonts w:ascii="Symbol" w:hAnsi="Symbol" w:hint="default"/>
      </w:rPr>
    </w:lvl>
    <w:lvl w:ilvl="7" w:tplc="79CAC2E6">
      <w:start w:val="1"/>
      <w:numFmt w:val="bullet"/>
      <w:lvlText w:val="o"/>
      <w:lvlJc w:val="left"/>
      <w:pPr>
        <w:ind w:left="5760" w:hanging="360"/>
      </w:pPr>
      <w:rPr>
        <w:rFonts w:ascii="Courier New" w:hAnsi="Courier New" w:hint="default"/>
      </w:rPr>
    </w:lvl>
    <w:lvl w:ilvl="8" w:tplc="8E84D90C">
      <w:start w:val="1"/>
      <w:numFmt w:val="bullet"/>
      <w:lvlText w:val=""/>
      <w:lvlJc w:val="left"/>
      <w:pPr>
        <w:ind w:left="6480" w:hanging="360"/>
      </w:pPr>
      <w:rPr>
        <w:rFonts w:ascii="Wingdings" w:hAnsi="Wingdings" w:hint="default"/>
      </w:rPr>
    </w:lvl>
  </w:abstractNum>
  <w:abstractNum w:abstractNumId="15" w15:restartNumberingAfterBreak="0">
    <w:nsid w:val="09C0462A"/>
    <w:multiLevelType w:val="hybridMultilevel"/>
    <w:tmpl w:val="1780E0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9CECA6D8">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D977AB"/>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0C9567C2"/>
    <w:multiLevelType w:val="hybridMultilevel"/>
    <w:tmpl w:val="B3FC3CEE"/>
    <w:lvl w:ilvl="0" w:tplc="CD42FA70">
      <w:start w:val="1"/>
      <w:numFmt w:val="bullet"/>
      <w:lvlText w:val="·"/>
      <w:lvlJc w:val="left"/>
      <w:pPr>
        <w:ind w:left="720" w:hanging="360"/>
      </w:pPr>
      <w:rPr>
        <w:rFonts w:ascii="Symbol" w:hAnsi="Symbol" w:hint="default"/>
      </w:rPr>
    </w:lvl>
    <w:lvl w:ilvl="1" w:tplc="606C68E8">
      <w:start w:val="1"/>
      <w:numFmt w:val="bullet"/>
      <w:lvlText w:val="o"/>
      <w:lvlJc w:val="left"/>
      <w:pPr>
        <w:ind w:left="1440" w:hanging="360"/>
      </w:pPr>
      <w:rPr>
        <w:rFonts w:ascii="Courier New" w:hAnsi="Courier New" w:hint="default"/>
      </w:rPr>
    </w:lvl>
    <w:lvl w:ilvl="2" w:tplc="1032C9BE">
      <w:start w:val="1"/>
      <w:numFmt w:val="bullet"/>
      <w:lvlText w:val=""/>
      <w:lvlJc w:val="left"/>
      <w:pPr>
        <w:ind w:left="2160" w:hanging="360"/>
      </w:pPr>
      <w:rPr>
        <w:rFonts w:ascii="Wingdings" w:hAnsi="Wingdings" w:hint="default"/>
      </w:rPr>
    </w:lvl>
    <w:lvl w:ilvl="3" w:tplc="14E85DC8">
      <w:start w:val="1"/>
      <w:numFmt w:val="bullet"/>
      <w:lvlText w:val=""/>
      <w:lvlJc w:val="left"/>
      <w:pPr>
        <w:ind w:left="2880" w:hanging="360"/>
      </w:pPr>
      <w:rPr>
        <w:rFonts w:ascii="Symbol" w:hAnsi="Symbol" w:hint="default"/>
      </w:rPr>
    </w:lvl>
    <w:lvl w:ilvl="4" w:tplc="50182010">
      <w:start w:val="1"/>
      <w:numFmt w:val="bullet"/>
      <w:lvlText w:val="o"/>
      <w:lvlJc w:val="left"/>
      <w:pPr>
        <w:ind w:left="3600" w:hanging="360"/>
      </w:pPr>
      <w:rPr>
        <w:rFonts w:ascii="Courier New" w:hAnsi="Courier New" w:hint="default"/>
      </w:rPr>
    </w:lvl>
    <w:lvl w:ilvl="5" w:tplc="841CA54A">
      <w:start w:val="1"/>
      <w:numFmt w:val="bullet"/>
      <w:lvlText w:val=""/>
      <w:lvlJc w:val="left"/>
      <w:pPr>
        <w:ind w:left="4320" w:hanging="360"/>
      </w:pPr>
      <w:rPr>
        <w:rFonts w:ascii="Wingdings" w:hAnsi="Wingdings" w:hint="default"/>
      </w:rPr>
    </w:lvl>
    <w:lvl w:ilvl="6" w:tplc="AB1CFAC8">
      <w:start w:val="1"/>
      <w:numFmt w:val="bullet"/>
      <w:lvlText w:val=""/>
      <w:lvlJc w:val="left"/>
      <w:pPr>
        <w:ind w:left="5040" w:hanging="360"/>
      </w:pPr>
      <w:rPr>
        <w:rFonts w:ascii="Symbol" w:hAnsi="Symbol" w:hint="default"/>
      </w:rPr>
    </w:lvl>
    <w:lvl w:ilvl="7" w:tplc="6EFC1944">
      <w:start w:val="1"/>
      <w:numFmt w:val="bullet"/>
      <w:lvlText w:val="o"/>
      <w:lvlJc w:val="left"/>
      <w:pPr>
        <w:ind w:left="5760" w:hanging="360"/>
      </w:pPr>
      <w:rPr>
        <w:rFonts w:ascii="Courier New" w:hAnsi="Courier New" w:hint="default"/>
      </w:rPr>
    </w:lvl>
    <w:lvl w:ilvl="8" w:tplc="A0E885DE">
      <w:start w:val="1"/>
      <w:numFmt w:val="bullet"/>
      <w:lvlText w:val=""/>
      <w:lvlJc w:val="left"/>
      <w:pPr>
        <w:ind w:left="6480" w:hanging="360"/>
      </w:pPr>
      <w:rPr>
        <w:rFonts w:ascii="Wingdings" w:hAnsi="Wingdings" w:hint="default"/>
      </w:rPr>
    </w:lvl>
  </w:abstractNum>
  <w:abstractNum w:abstractNumId="18" w15:restartNumberingAfterBreak="0">
    <w:nsid w:val="0ED94077"/>
    <w:multiLevelType w:val="hybridMultilevel"/>
    <w:tmpl w:val="8A824268"/>
    <w:lvl w:ilvl="0" w:tplc="E24868B4">
      <w:start w:val="1"/>
      <w:numFmt w:val="decimal"/>
      <w:lvlText w:val="%1."/>
      <w:lvlJc w:val="left"/>
      <w:pPr>
        <w:ind w:left="720" w:hanging="360"/>
      </w:pPr>
    </w:lvl>
    <w:lvl w:ilvl="1" w:tplc="2F82F4F6">
      <w:start w:val="1"/>
      <w:numFmt w:val="lowerLetter"/>
      <w:lvlText w:val="%2."/>
      <w:lvlJc w:val="left"/>
      <w:pPr>
        <w:ind w:left="1440" w:hanging="360"/>
      </w:pPr>
    </w:lvl>
    <w:lvl w:ilvl="2" w:tplc="34B2F4C8">
      <w:start w:val="1"/>
      <w:numFmt w:val="lowerRoman"/>
      <w:lvlText w:val="%3."/>
      <w:lvlJc w:val="right"/>
      <w:pPr>
        <w:ind w:left="2160" w:hanging="180"/>
      </w:pPr>
    </w:lvl>
    <w:lvl w:ilvl="3" w:tplc="609A7B54">
      <w:start w:val="1"/>
      <w:numFmt w:val="decimal"/>
      <w:lvlText w:val="%4."/>
      <w:lvlJc w:val="left"/>
      <w:pPr>
        <w:ind w:left="2880" w:hanging="360"/>
      </w:pPr>
    </w:lvl>
    <w:lvl w:ilvl="4" w:tplc="C770A228">
      <w:start w:val="1"/>
      <w:numFmt w:val="lowerLetter"/>
      <w:lvlText w:val="%5."/>
      <w:lvlJc w:val="left"/>
      <w:pPr>
        <w:ind w:left="3600" w:hanging="360"/>
      </w:pPr>
    </w:lvl>
    <w:lvl w:ilvl="5" w:tplc="58B2FE56">
      <w:start w:val="1"/>
      <w:numFmt w:val="lowerRoman"/>
      <w:lvlText w:val="%6."/>
      <w:lvlJc w:val="right"/>
      <w:pPr>
        <w:ind w:left="4320" w:hanging="180"/>
      </w:pPr>
    </w:lvl>
    <w:lvl w:ilvl="6" w:tplc="BF64E1CC">
      <w:start w:val="1"/>
      <w:numFmt w:val="decimal"/>
      <w:lvlText w:val="%7."/>
      <w:lvlJc w:val="left"/>
      <w:pPr>
        <w:ind w:left="5040" w:hanging="360"/>
      </w:pPr>
    </w:lvl>
    <w:lvl w:ilvl="7" w:tplc="DC346406">
      <w:start w:val="1"/>
      <w:numFmt w:val="lowerLetter"/>
      <w:lvlText w:val="%8."/>
      <w:lvlJc w:val="left"/>
      <w:pPr>
        <w:ind w:left="5760" w:hanging="360"/>
      </w:pPr>
    </w:lvl>
    <w:lvl w:ilvl="8" w:tplc="C4E2B714">
      <w:start w:val="1"/>
      <w:numFmt w:val="lowerRoman"/>
      <w:lvlText w:val="%9."/>
      <w:lvlJc w:val="right"/>
      <w:pPr>
        <w:ind w:left="6480" w:hanging="180"/>
      </w:pPr>
    </w:lvl>
  </w:abstractNum>
  <w:abstractNum w:abstractNumId="19" w15:restartNumberingAfterBreak="0">
    <w:nsid w:val="0EF57991"/>
    <w:multiLevelType w:val="hybridMultilevel"/>
    <w:tmpl w:val="11FA20DA"/>
    <w:lvl w:ilvl="0" w:tplc="BB0C64B4">
      <w:start w:val="1"/>
      <w:numFmt w:val="bullet"/>
      <w:lvlText w:val="·"/>
      <w:lvlJc w:val="left"/>
      <w:pPr>
        <w:ind w:left="720" w:hanging="360"/>
      </w:pPr>
      <w:rPr>
        <w:rFonts w:ascii="Symbol" w:hAnsi="Symbol" w:hint="default"/>
      </w:rPr>
    </w:lvl>
    <w:lvl w:ilvl="1" w:tplc="B09A6F10">
      <w:start w:val="1"/>
      <w:numFmt w:val="bullet"/>
      <w:lvlText w:val="o"/>
      <w:lvlJc w:val="left"/>
      <w:pPr>
        <w:ind w:left="1440" w:hanging="360"/>
      </w:pPr>
      <w:rPr>
        <w:rFonts w:ascii="Courier New" w:hAnsi="Courier New" w:hint="default"/>
      </w:rPr>
    </w:lvl>
    <w:lvl w:ilvl="2" w:tplc="5A2EFA80">
      <w:start w:val="1"/>
      <w:numFmt w:val="bullet"/>
      <w:lvlText w:val=""/>
      <w:lvlJc w:val="left"/>
      <w:pPr>
        <w:ind w:left="2160" w:hanging="360"/>
      </w:pPr>
      <w:rPr>
        <w:rFonts w:ascii="Wingdings" w:hAnsi="Wingdings" w:hint="default"/>
      </w:rPr>
    </w:lvl>
    <w:lvl w:ilvl="3" w:tplc="99E469AA">
      <w:start w:val="1"/>
      <w:numFmt w:val="bullet"/>
      <w:lvlText w:val=""/>
      <w:lvlJc w:val="left"/>
      <w:pPr>
        <w:ind w:left="2880" w:hanging="360"/>
      </w:pPr>
      <w:rPr>
        <w:rFonts w:ascii="Symbol" w:hAnsi="Symbol" w:hint="default"/>
      </w:rPr>
    </w:lvl>
    <w:lvl w:ilvl="4" w:tplc="0B507E5C">
      <w:start w:val="1"/>
      <w:numFmt w:val="bullet"/>
      <w:lvlText w:val="o"/>
      <w:lvlJc w:val="left"/>
      <w:pPr>
        <w:ind w:left="3600" w:hanging="360"/>
      </w:pPr>
      <w:rPr>
        <w:rFonts w:ascii="Courier New" w:hAnsi="Courier New" w:hint="default"/>
      </w:rPr>
    </w:lvl>
    <w:lvl w:ilvl="5" w:tplc="05B0A36A">
      <w:start w:val="1"/>
      <w:numFmt w:val="bullet"/>
      <w:lvlText w:val=""/>
      <w:lvlJc w:val="left"/>
      <w:pPr>
        <w:ind w:left="4320" w:hanging="360"/>
      </w:pPr>
      <w:rPr>
        <w:rFonts w:ascii="Wingdings" w:hAnsi="Wingdings" w:hint="default"/>
      </w:rPr>
    </w:lvl>
    <w:lvl w:ilvl="6" w:tplc="C4FC9F3A">
      <w:start w:val="1"/>
      <w:numFmt w:val="bullet"/>
      <w:lvlText w:val=""/>
      <w:lvlJc w:val="left"/>
      <w:pPr>
        <w:ind w:left="5040" w:hanging="360"/>
      </w:pPr>
      <w:rPr>
        <w:rFonts w:ascii="Symbol" w:hAnsi="Symbol" w:hint="default"/>
      </w:rPr>
    </w:lvl>
    <w:lvl w:ilvl="7" w:tplc="17081230">
      <w:start w:val="1"/>
      <w:numFmt w:val="bullet"/>
      <w:lvlText w:val="o"/>
      <w:lvlJc w:val="left"/>
      <w:pPr>
        <w:ind w:left="5760" w:hanging="360"/>
      </w:pPr>
      <w:rPr>
        <w:rFonts w:ascii="Courier New" w:hAnsi="Courier New" w:hint="default"/>
      </w:rPr>
    </w:lvl>
    <w:lvl w:ilvl="8" w:tplc="0B46BC06">
      <w:start w:val="1"/>
      <w:numFmt w:val="bullet"/>
      <w:lvlText w:val=""/>
      <w:lvlJc w:val="left"/>
      <w:pPr>
        <w:ind w:left="6480" w:hanging="360"/>
      </w:pPr>
      <w:rPr>
        <w:rFonts w:ascii="Wingdings" w:hAnsi="Wingdings" w:hint="default"/>
      </w:rPr>
    </w:lvl>
  </w:abstractNum>
  <w:abstractNum w:abstractNumId="20" w15:restartNumberingAfterBreak="0">
    <w:nsid w:val="0F0B3B6E"/>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1E06A1A"/>
    <w:multiLevelType w:val="hybridMultilevel"/>
    <w:tmpl w:val="4DF29EF2"/>
    <w:lvl w:ilvl="0" w:tplc="CE982F40">
      <w:start w:val="1"/>
      <w:numFmt w:val="bullet"/>
      <w:lvlText w:val=""/>
      <w:lvlJc w:val="left"/>
      <w:pPr>
        <w:ind w:left="1797" w:hanging="357"/>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13EC79AD"/>
    <w:multiLevelType w:val="hybridMultilevel"/>
    <w:tmpl w:val="DCF8D66E"/>
    <w:lvl w:ilvl="0" w:tplc="AC023662">
      <w:start w:val="1"/>
      <w:numFmt w:val="bullet"/>
      <w:lvlText w:val=""/>
      <w:lvlJc w:val="left"/>
      <w:pPr>
        <w:ind w:left="1797" w:hanging="357"/>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15AD4B47"/>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9312393"/>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1933655D"/>
    <w:multiLevelType w:val="hybridMultilevel"/>
    <w:tmpl w:val="CBB8DDE2"/>
    <w:lvl w:ilvl="0" w:tplc="AD845262">
      <w:start w:val="1"/>
      <w:numFmt w:val="bullet"/>
      <w:lvlText w:val="·"/>
      <w:lvlJc w:val="left"/>
      <w:pPr>
        <w:ind w:left="720" w:hanging="360"/>
      </w:pPr>
      <w:rPr>
        <w:rFonts w:ascii="Symbol" w:hAnsi="Symbol" w:hint="default"/>
      </w:rPr>
    </w:lvl>
    <w:lvl w:ilvl="1" w:tplc="FB00F38C">
      <w:start w:val="1"/>
      <w:numFmt w:val="bullet"/>
      <w:lvlText w:val="o"/>
      <w:lvlJc w:val="left"/>
      <w:pPr>
        <w:ind w:left="1440" w:hanging="360"/>
      </w:pPr>
      <w:rPr>
        <w:rFonts w:ascii="Courier New" w:hAnsi="Courier New" w:hint="default"/>
      </w:rPr>
    </w:lvl>
    <w:lvl w:ilvl="2" w:tplc="E2A201A8">
      <w:start w:val="1"/>
      <w:numFmt w:val="bullet"/>
      <w:lvlText w:val=""/>
      <w:lvlJc w:val="left"/>
      <w:pPr>
        <w:ind w:left="2160" w:hanging="360"/>
      </w:pPr>
      <w:rPr>
        <w:rFonts w:ascii="Wingdings" w:hAnsi="Wingdings" w:hint="default"/>
      </w:rPr>
    </w:lvl>
    <w:lvl w:ilvl="3" w:tplc="D138C77A">
      <w:start w:val="1"/>
      <w:numFmt w:val="bullet"/>
      <w:lvlText w:val=""/>
      <w:lvlJc w:val="left"/>
      <w:pPr>
        <w:ind w:left="2880" w:hanging="360"/>
      </w:pPr>
      <w:rPr>
        <w:rFonts w:ascii="Symbol" w:hAnsi="Symbol" w:hint="default"/>
      </w:rPr>
    </w:lvl>
    <w:lvl w:ilvl="4" w:tplc="233AD812">
      <w:start w:val="1"/>
      <w:numFmt w:val="bullet"/>
      <w:lvlText w:val="o"/>
      <w:lvlJc w:val="left"/>
      <w:pPr>
        <w:ind w:left="3600" w:hanging="360"/>
      </w:pPr>
      <w:rPr>
        <w:rFonts w:ascii="Courier New" w:hAnsi="Courier New" w:hint="default"/>
      </w:rPr>
    </w:lvl>
    <w:lvl w:ilvl="5" w:tplc="C9AC6CE4">
      <w:start w:val="1"/>
      <w:numFmt w:val="bullet"/>
      <w:lvlText w:val=""/>
      <w:lvlJc w:val="left"/>
      <w:pPr>
        <w:ind w:left="4320" w:hanging="360"/>
      </w:pPr>
      <w:rPr>
        <w:rFonts w:ascii="Wingdings" w:hAnsi="Wingdings" w:hint="default"/>
      </w:rPr>
    </w:lvl>
    <w:lvl w:ilvl="6" w:tplc="ECFACA12">
      <w:start w:val="1"/>
      <w:numFmt w:val="bullet"/>
      <w:lvlText w:val=""/>
      <w:lvlJc w:val="left"/>
      <w:pPr>
        <w:ind w:left="5040" w:hanging="360"/>
      </w:pPr>
      <w:rPr>
        <w:rFonts w:ascii="Symbol" w:hAnsi="Symbol" w:hint="default"/>
      </w:rPr>
    </w:lvl>
    <w:lvl w:ilvl="7" w:tplc="BE0C5658">
      <w:start w:val="1"/>
      <w:numFmt w:val="bullet"/>
      <w:lvlText w:val="o"/>
      <w:lvlJc w:val="left"/>
      <w:pPr>
        <w:ind w:left="5760" w:hanging="360"/>
      </w:pPr>
      <w:rPr>
        <w:rFonts w:ascii="Courier New" w:hAnsi="Courier New" w:hint="default"/>
      </w:rPr>
    </w:lvl>
    <w:lvl w:ilvl="8" w:tplc="DA605682">
      <w:start w:val="1"/>
      <w:numFmt w:val="bullet"/>
      <w:lvlText w:val=""/>
      <w:lvlJc w:val="left"/>
      <w:pPr>
        <w:ind w:left="6480" w:hanging="360"/>
      </w:pPr>
      <w:rPr>
        <w:rFonts w:ascii="Wingdings" w:hAnsi="Wingdings" w:hint="default"/>
      </w:rPr>
    </w:lvl>
  </w:abstractNum>
  <w:abstractNum w:abstractNumId="26" w15:restartNumberingAfterBreak="0">
    <w:nsid w:val="1A3D49B9"/>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1B233122"/>
    <w:multiLevelType w:val="hybridMultilevel"/>
    <w:tmpl w:val="90AA4530"/>
    <w:lvl w:ilvl="0" w:tplc="E634192C">
      <w:start w:val="1"/>
      <w:numFmt w:val="bullet"/>
      <w:lvlText w:val=""/>
      <w:lvlJc w:val="left"/>
      <w:pPr>
        <w:ind w:left="3595" w:hanging="358"/>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0087FD4">
      <w:start w:val="1"/>
      <w:numFmt w:val="bullet"/>
      <w:lvlText w:val=""/>
      <w:lvlJc w:val="left"/>
      <w:pPr>
        <w:ind w:left="1797" w:hanging="357"/>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1E525B7B"/>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1FE845B5"/>
    <w:multiLevelType w:val="multilevel"/>
    <w:tmpl w:val="C8FADC38"/>
    <w:lvl w:ilvl="0">
      <w:start w:val="1"/>
      <w:numFmt w:val="lowerRoman"/>
      <w:lvlText w:val="(%1)"/>
      <w:lvlJc w:val="left"/>
      <w:pPr>
        <w:ind w:left="1440" w:hanging="720"/>
      </w:pPr>
      <w:rPr>
        <w:rFonts w:hint="default"/>
        <w:b w:val="0"/>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200937E5"/>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203F3F7F"/>
    <w:multiLevelType w:val="hybridMultilevel"/>
    <w:tmpl w:val="37C60960"/>
    <w:lvl w:ilvl="0" w:tplc="F7C6EC48">
      <w:start w:val="1"/>
      <w:numFmt w:val="bullet"/>
      <w:lvlText w:val=""/>
      <w:lvlJc w:val="left"/>
      <w:pPr>
        <w:ind w:left="1800" w:hanging="360"/>
      </w:pPr>
      <w:rPr>
        <w:rFonts w:ascii="Wingdings" w:hAnsi="Wingdings" w:hint="default"/>
      </w:rPr>
    </w:lvl>
    <w:lvl w:ilvl="1" w:tplc="068EF432">
      <w:start w:val="1"/>
      <w:numFmt w:val="bullet"/>
      <w:lvlText w:val="o"/>
      <w:lvlJc w:val="left"/>
      <w:pPr>
        <w:ind w:left="2520" w:hanging="360"/>
      </w:pPr>
      <w:rPr>
        <w:rFonts w:ascii="Courier New" w:hAnsi="Courier New" w:hint="default"/>
      </w:rPr>
    </w:lvl>
    <w:lvl w:ilvl="2" w:tplc="DFC88648">
      <w:start w:val="1"/>
      <w:numFmt w:val="bullet"/>
      <w:lvlText w:val=""/>
      <w:lvlJc w:val="left"/>
      <w:pPr>
        <w:ind w:left="3240" w:hanging="360"/>
      </w:pPr>
      <w:rPr>
        <w:rFonts w:ascii="Wingdings" w:hAnsi="Wingdings" w:hint="default"/>
      </w:rPr>
    </w:lvl>
    <w:lvl w:ilvl="3" w:tplc="EC88C05A">
      <w:start w:val="1"/>
      <w:numFmt w:val="bullet"/>
      <w:lvlText w:val=""/>
      <w:lvlJc w:val="left"/>
      <w:pPr>
        <w:ind w:left="3960" w:hanging="360"/>
      </w:pPr>
      <w:rPr>
        <w:rFonts w:ascii="Symbol" w:hAnsi="Symbol" w:hint="default"/>
      </w:rPr>
    </w:lvl>
    <w:lvl w:ilvl="4" w:tplc="E64C8D30">
      <w:start w:val="1"/>
      <w:numFmt w:val="bullet"/>
      <w:lvlText w:val="o"/>
      <w:lvlJc w:val="left"/>
      <w:pPr>
        <w:ind w:left="4680" w:hanging="360"/>
      </w:pPr>
      <w:rPr>
        <w:rFonts w:ascii="Courier New" w:hAnsi="Courier New" w:hint="default"/>
      </w:rPr>
    </w:lvl>
    <w:lvl w:ilvl="5" w:tplc="FDC4D970">
      <w:start w:val="1"/>
      <w:numFmt w:val="bullet"/>
      <w:lvlText w:val=""/>
      <w:lvlJc w:val="left"/>
      <w:pPr>
        <w:ind w:left="5400" w:hanging="360"/>
      </w:pPr>
      <w:rPr>
        <w:rFonts w:ascii="Wingdings" w:hAnsi="Wingdings" w:hint="default"/>
      </w:rPr>
    </w:lvl>
    <w:lvl w:ilvl="6" w:tplc="5ADADD4E">
      <w:start w:val="1"/>
      <w:numFmt w:val="bullet"/>
      <w:lvlText w:val=""/>
      <w:lvlJc w:val="left"/>
      <w:pPr>
        <w:ind w:left="6120" w:hanging="360"/>
      </w:pPr>
      <w:rPr>
        <w:rFonts w:ascii="Symbol" w:hAnsi="Symbol" w:hint="default"/>
      </w:rPr>
    </w:lvl>
    <w:lvl w:ilvl="7" w:tplc="77A45BBE">
      <w:start w:val="1"/>
      <w:numFmt w:val="bullet"/>
      <w:lvlText w:val="o"/>
      <w:lvlJc w:val="left"/>
      <w:pPr>
        <w:ind w:left="6840" w:hanging="360"/>
      </w:pPr>
      <w:rPr>
        <w:rFonts w:ascii="Courier New" w:hAnsi="Courier New" w:hint="default"/>
      </w:rPr>
    </w:lvl>
    <w:lvl w:ilvl="8" w:tplc="14E84B56">
      <w:start w:val="1"/>
      <w:numFmt w:val="bullet"/>
      <w:lvlText w:val=""/>
      <w:lvlJc w:val="left"/>
      <w:pPr>
        <w:ind w:left="7560" w:hanging="360"/>
      </w:pPr>
      <w:rPr>
        <w:rFonts w:ascii="Wingdings" w:hAnsi="Wingdings" w:hint="default"/>
      </w:rPr>
    </w:lvl>
  </w:abstractNum>
  <w:abstractNum w:abstractNumId="32" w15:restartNumberingAfterBreak="0">
    <w:nsid w:val="211C7450"/>
    <w:multiLevelType w:val="hybridMultilevel"/>
    <w:tmpl w:val="E44CF0AC"/>
    <w:lvl w:ilvl="0" w:tplc="8A78BE74">
      <w:start w:val="1"/>
      <w:numFmt w:val="decimal"/>
      <w:lvlText w:val="%1."/>
      <w:lvlJc w:val="left"/>
      <w:pPr>
        <w:ind w:left="720" w:hanging="360"/>
      </w:pPr>
    </w:lvl>
    <w:lvl w:ilvl="1" w:tplc="F8709222">
      <w:start w:val="1"/>
      <w:numFmt w:val="lowerLetter"/>
      <w:lvlText w:val="%2."/>
      <w:lvlJc w:val="left"/>
      <w:pPr>
        <w:ind w:left="1440" w:hanging="360"/>
      </w:pPr>
    </w:lvl>
    <w:lvl w:ilvl="2" w:tplc="864466C6">
      <w:start w:val="1"/>
      <w:numFmt w:val="lowerRoman"/>
      <w:lvlText w:val="%3."/>
      <w:lvlJc w:val="right"/>
      <w:pPr>
        <w:ind w:left="2160" w:hanging="180"/>
      </w:pPr>
    </w:lvl>
    <w:lvl w:ilvl="3" w:tplc="18E08CFE">
      <w:start w:val="1"/>
      <w:numFmt w:val="decimal"/>
      <w:lvlText w:val="%4."/>
      <w:lvlJc w:val="left"/>
      <w:pPr>
        <w:ind w:left="2880" w:hanging="360"/>
      </w:pPr>
    </w:lvl>
    <w:lvl w:ilvl="4" w:tplc="4CF84D56">
      <w:start w:val="1"/>
      <w:numFmt w:val="lowerLetter"/>
      <w:lvlText w:val="%5."/>
      <w:lvlJc w:val="left"/>
      <w:pPr>
        <w:ind w:left="3600" w:hanging="360"/>
      </w:pPr>
    </w:lvl>
    <w:lvl w:ilvl="5" w:tplc="6B6A218E">
      <w:start w:val="1"/>
      <w:numFmt w:val="lowerRoman"/>
      <w:lvlText w:val="%6."/>
      <w:lvlJc w:val="right"/>
      <w:pPr>
        <w:ind w:left="4320" w:hanging="180"/>
      </w:pPr>
    </w:lvl>
    <w:lvl w:ilvl="6" w:tplc="BBA2C4C8">
      <w:start w:val="1"/>
      <w:numFmt w:val="decimal"/>
      <w:lvlText w:val="%7."/>
      <w:lvlJc w:val="left"/>
      <w:pPr>
        <w:ind w:left="5040" w:hanging="360"/>
      </w:pPr>
    </w:lvl>
    <w:lvl w:ilvl="7" w:tplc="CF58F74C">
      <w:start w:val="1"/>
      <w:numFmt w:val="lowerLetter"/>
      <w:lvlText w:val="%8."/>
      <w:lvlJc w:val="left"/>
      <w:pPr>
        <w:ind w:left="5760" w:hanging="360"/>
      </w:pPr>
    </w:lvl>
    <w:lvl w:ilvl="8" w:tplc="D214C754">
      <w:start w:val="1"/>
      <w:numFmt w:val="lowerRoman"/>
      <w:lvlText w:val="%9."/>
      <w:lvlJc w:val="right"/>
      <w:pPr>
        <w:ind w:left="6480" w:hanging="180"/>
      </w:pPr>
    </w:lvl>
  </w:abstractNum>
  <w:abstractNum w:abstractNumId="33" w15:restartNumberingAfterBreak="0">
    <w:nsid w:val="22456715"/>
    <w:multiLevelType w:val="hybridMultilevel"/>
    <w:tmpl w:val="82846E3E"/>
    <w:lvl w:ilvl="0" w:tplc="A4A0037A">
      <w:numFmt w:val="none"/>
      <w:lvlText w:val=""/>
      <w:lvlJc w:val="left"/>
      <w:pPr>
        <w:tabs>
          <w:tab w:val="num" w:pos="360"/>
        </w:tabs>
      </w:pPr>
    </w:lvl>
    <w:lvl w:ilvl="1" w:tplc="DAD0D83A">
      <w:start w:val="1"/>
      <w:numFmt w:val="lowerLetter"/>
      <w:lvlText w:val="%2."/>
      <w:lvlJc w:val="left"/>
      <w:pPr>
        <w:ind w:left="1440" w:hanging="360"/>
      </w:pPr>
    </w:lvl>
    <w:lvl w:ilvl="2" w:tplc="A49A2F0E">
      <w:start w:val="1"/>
      <w:numFmt w:val="lowerRoman"/>
      <w:lvlText w:val="%3."/>
      <w:lvlJc w:val="right"/>
      <w:pPr>
        <w:ind w:left="2160" w:hanging="180"/>
      </w:pPr>
    </w:lvl>
    <w:lvl w:ilvl="3" w:tplc="7E9A6698">
      <w:start w:val="1"/>
      <w:numFmt w:val="decimal"/>
      <w:lvlText w:val="%4."/>
      <w:lvlJc w:val="left"/>
      <w:pPr>
        <w:ind w:left="2880" w:hanging="360"/>
      </w:pPr>
    </w:lvl>
    <w:lvl w:ilvl="4" w:tplc="4C384F84">
      <w:start w:val="1"/>
      <w:numFmt w:val="lowerLetter"/>
      <w:lvlText w:val="%5."/>
      <w:lvlJc w:val="left"/>
      <w:pPr>
        <w:ind w:left="3600" w:hanging="360"/>
      </w:pPr>
    </w:lvl>
    <w:lvl w:ilvl="5" w:tplc="DD9AFDCE">
      <w:start w:val="1"/>
      <w:numFmt w:val="lowerRoman"/>
      <w:lvlText w:val="%6."/>
      <w:lvlJc w:val="right"/>
      <w:pPr>
        <w:ind w:left="4320" w:hanging="180"/>
      </w:pPr>
    </w:lvl>
    <w:lvl w:ilvl="6" w:tplc="81309F68">
      <w:start w:val="1"/>
      <w:numFmt w:val="decimal"/>
      <w:lvlText w:val="%7."/>
      <w:lvlJc w:val="left"/>
      <w:pPr>
        <w:ind w:left="5040" w:hanging="360"/>
      </w:pPr>
    </w:lvl>
    <w:lvl w:ilvl="7" w:tplc="0974E162">
      <w:start w:val="1"/>
      <w:numFmt w:val="lowerLetter"/>
      <w:lvlText w:val="%8."/>
      <w:lvlJc w:val="left"/>
      <w:pPr>
        <w:ind w:left="5760" w:hanging="360"/>
      </w:pPr>
    </w:lvl>
    <w:lvl w:ilvl="8" w:tplc="02EA3496">
      <w:start w:val="1"/>
      <w:numFmt w:val="lowerRoman"/>
      <w:lvlText w:val="%9."/>
      <w:lvlJc w:val="right"/>
      <w:pPr>
        <w:ind w:left="6480" w:hanging="180"/>
      </w:pPr>
    </w:lvl>
  </w:abstractNum>
  <w:abstractNum w:abstractNumId="34" w15:restartNumberingAfterBreak="0">
    <w:nsid w:val="22FA7B4D"/>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230C4DB5"/>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241614C7"/>
    <w:multiLevelType w:val="multilevel"/>
    <w:tmpl w:val="06AA0A0C"/>
    <w:styleLink w:val="AddScheduleHeadingList"/>
    <w:lvl w:ilvl="0">
      <w:start w:val="1"/>
      <w:numFmt w:val="decimal"/>
      <w:pStyle w:val="Schedules"/>
      <w:suff w:val="space"/>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4336CC8"/>
    <w:multiLevelType w:val="hybridMultilevel"/>
    <w:tmpl w:val="A41EBE5A"/>
    <w:lvl w:ilvl="0" w:tplc="39EA3E4C">
      <w:start w:val="1"/>
      <w:numFmt w:val="upperLetter"/>
      <w:lvlText w:val="%1"/>
      <w:lvlJc w:val="left"/>
      <w:pPr>
        <w:ind w:left="567" w:hanging="567"/>
      </w:pPr>
    </w:lvl>
    <w:lvl w:ilvl="1" w:tplc="58D20BB8">
      <w:start w:val="1"/>
      <w:numFmt w:val="lowerRoman"/>
      <w:lvlText w:val="(%2)"/>
      <w:lvlJc w:val="left"/>
      <w:pPr>
        <w:ind w:left="1440" w:hanging="720"/>
      </w:pPr>
      <w:rPr>
        <w:b w:val="0"/>
      </w:rPr>
    </w:lvl>
    <w:lvl w:ilvl="2" w:tplc="CC5CA02E">
      <w:start w:val="1"/>
      <w:numFmt w:val="decimal"/>
      <w:lvlText w:val=""/>
      <w:lvlJc w:val="left"/>
      <w:pPr>
        <w:ind w:left="1701" w:hanging="567"/>
      </w:pPr>
    </w:lvl>
    <w:lvl w:ilvl="3" w:tplc="8306E9F8">
      <w:start w:val="1"/>
      <w:numFmt w:val="decimal"/>
      <w:lvlText w:val=""/>
      <w:lvlJc w:val="left"/>
      <w:pPr>
        <w:ind w:left="0" w:firstLine="0"/>
      </w:pPr>
    </w:lvl>
    <w:lvl w:ilvl="4" w:tplc="65B0AE98">
      <w:start w:val="1"/>
      <w:numFmt w:val="decimal"/>
      <w:lvlText w:val=""/>
      <w:lvlJc w:val="left"/>
      <w:pPr>
        <w:ind w:left="0" w:firstLine="0"/>
      </w:pPr>
    </w:lvl>
    <w:lvl w:ilvl="5" w:tplc="A7922FD4">
      <w:start w:val="1"/>
      <w:numFmt w:val="decimal"/>
      <w:lvlText w:val=""/>
      <w:lvlJc w:val="left"/>
      <w:pPr>
        <w:ind w:left="0" w:firstLine="0"/>
      </w:pPr>
    </w:lvl>
    <w:lvl w:ilvl="6" w:tplc="3168ECDC">
      <w:start w:val="1"/>
      <w:numFmt w:val="decimal"/>
      <w:lvlText w:val=""/>
      <w:lvlJc w:val="left"/>
      <w:pPr>
        <w:ind w:left="0" w:firstLine="0"/>
      </w:pPr>
    </w:lvl>
    <w:lvl w:ilvl="7" w:tplc="4C0E1FA8">
      <w:start w:val="1"/>
      <w:numFmt w:val="decimal"/>
      <w:lvlText w:val=""/>
      <w:lvlJc w:val="left"/>
      <w:pPr>
        <w:ind w:left="0" w:firstLine="0"/>
      </w:pPr>
    </w:lvl>
    <w:lvl w:ilvl="8" w:tplc="BAC21CE2">
      <w:start w:val="1"/>
      <w:numFmt w:val="decimal"/>
      <w:lvlText w:val=""/>
      <w:lvlJc w:val="left"/>
      <w:pPr>
        <w:ind w:left="0" w:firstLine="0"/>
      </w:pPr>
    </w:lvl>
  </w:abstractNum>
  <w:abstractNum w:abstractNumId="38" w15:restartNumberingAfterBreak="0">
    <w:nsid w:val="2490558B"/>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280A3CAF"/>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2826033A"/>
    <w:multiLevelType w:val="multilevel"/>
    <w:tmpl w:val="3FDC642A"/>
    <w:lvl w:ilvl="0">
      <w:start w:val="1"/>
      <w:numFmt w:val="lowerRoman"/>
      <w:lvlText w:val="(%1)"/>
      <w:lvlJc w:val="left"/>
      <w:pPr>
        <w:ind w:left="1440" w:hanging="720"/>
      </w:p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285C10BF"/>
    <w:multiLevelType w:val="multilevel"/>
    <w:tmpl w:val="A41EBE5A"/>
    <w:lvl w:ilvl="0">
      <w:start w:val="1"/>
      <w:numFmt w:val="upperLetter"/>
      <w:lvlText w:val="%1"/>
      <w:lvlJc w:val="left"/>
      <w:pPr>
        <w:ind w:left="567" w:hanging="567"/>
      </w:pPr>
      <w:rPr>
        <w:rFonts w:hint="default"/>
      </w:rPr>
    </w:lvl>
    <w:lvl w:ilvl="1">
      <w:start w:val="1"/>
      <w:numFmt w:val="lowerRoman"/>
      <w:lvlText w:val="(%2)"/>
      <w:lvlJc w:val="left"/>
      <w:pPr>
        <w:ind w:left="1440" w:hanging="720"/>
      </w:pPr>
      <w:rPr>
        <w:b w:val="0"/>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28707BC6"/>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287E2DAD"/>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293353A8"/>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2B1214F4"/>
    <w:multiLevelType w:val="hybridMultilevel"/>
    <w:tmpl w:val="FA16EAA6"/>
    <w:lvl w:ilvl="0" w:tplc="F3D8706A">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E4E1D1E"/>
    <w:multiLevelType w:val="hybridMultilevel"/>
    <w:tmpl w:val="668A3842"/>
    <w:lvl w:ilvl="0" w:tplc="B1B01992">
      <w:start w:val="1"/>
      <w:numFmt w:val="decimal"/>
      <w:lvlText w:val="%1."/>
      <w:lvlJc w:val="left"/>
      <w:pPr>
        <w:ind w:left="720" w:hanging="360"/>
      </w:pPr>
    </w:lvl>
    <w:lvl w:ilvl="1" w:tplc="7F2AD7F8">
      <w:start w:val="1"/>
      <w:numFmt w:val="lowerRoman"/>
      <w:lvlText w:val="(%2)"/>
      <w:lvlJc w:val="left"/>
      <w:pPr>
        <w:ind w:left="1440" w:hanging="360"/>
      </w:pPr>
    </w:lvl>
    <w:lvl w:ilvl="2" w:tplc="0540D498">
      <w:start w:val="1"/>
      <w:numFmt w:val="lowerRoman"/>
      <w:lvlText w:val="%3."/>
      <w:lvlJc w:val="right"/>
      <w:pPr>
        <w:ind w:left="2160" w:hanging="180"/>
      </w:pPr>
    </w:lvl>
    <w:lvl w:ilvl="3" w:tplc="7A800742">
      <w:start w:val="1"/>
      <w:numFmt w:val="decimal"/>
      <w:lvlText w:val="%4."/>
      <w:lvlJc w:val="left"/>
      <w:pPr>
        <w:ind w:left="2880" w:hanging="360"/>
      </w:pPr>
    </w:lvl>
    <w:lvl w:ilvl="4" w:tplc="BFEC405A">
      <w:start w:val="1"/>
      <w:numFmt w:val="lowerLetter"/>
      <w:lvlText w:val="%5."/>
      <w:lvlJc w:val="left"/>
      <w:pPr>
        <w:ind w:left="3600" w:hanging="360"/>
      </w:pPr>
    </w:lvl>
    <w:lvl w:ilvl="5" w:tplc="27AA0F3A">
      <w:start w:val="1"/>
      <w:numFmt w:val="lowerRoman"/>
      <w:lvlText w:val="%6."/>
      <w:lvlJc w:val="right"/>
      <w:pPr>
        <w:ind w:left="4320" w:hanging="180"/>
      </w:pPr>
    </w:lvl>
    <w:lvl w:ilvl="6" w:tplc="8A1495C6">
      <w:start w:val="1"/>
      <w:numFmt w:val="decimal"/>
      <w:lvlText w:val="%7."/>
      <w:lvlJc w:val="left"/>
      <w:pPr>
        <w:ind w:left="5040" w:hanging="360"/>
      </w:pPr>
    </w:lvl>
    <w:lvl w:ilvl="7" w:tplc="5BB0DE06">
      <w:start w:val="1"/>
      <w:numFmt w:val="lowerLetter"/>
      <w:lvlText w:val="%8."/>
      <w:lvlJc w:val="left"/>
      <w:pPr>
        <w:ind w:left="5760" w:hanging="360"/>
      </w:pPr>
    </w:lvl>
    <w:lvl w:ilvl="8" w:tplc="211C7436">
      <w:start w:val="1"/>
      <w:numFmt w:val="lowerRoman"/>
      <w:lvlText w:val="%9."/>
      <w:lvlJc w:val="right"/>
      <w:pPr>
        <w:ind w:left="6480" w:hanging="180"/>
      </w:pPr>
    </w:lvl>
  </w:abstractNum>
  <w:abstractNum w:abstractNumId="47" w15:restartNumberingAfterBreak="0">
    <w:nsid w:val="32856154"/>
    <w:multiLevelType w:val="hybridMultilevel"/>
    <w:tmpl w:val="575864F8"/>
    <w:lvl w:ilvl="0" w:tplc="5C92CC8A">
      <w:start w:val="1"/>
      <w:numFmt w:val="bullet"/>
      <w:lvlText w:val=""/>
      <w:lvlJc w:val="left"/>
      <w:pPr>
        <w:ind w:left="1797" w:hanging="357"/>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8" w15:restartNumberingAfterBreak="0">
    <w:nsid w:val="32B51782"/>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32B876F8"/>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32BC09FE"/>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330F169E"/>
    <w:multiLevelType w:val="multilevel"/>
    <w:tmpl w:val="A41EBE5A"/>
    <w:lvl w:ilvl="0">
      <w:start w:val="1"/>
      <w:numFmt w:val="upperLetter"/>
      <w:lvlText w:val="%1"/>
      <w:lvlJc w:val="left"/>
      <w:pPr>
        <w:ind w:left="567" w:hanging="567"/>
      </w:pPr>
      <w:rPr>
        <w:rFonts w:hint="default"/>
      </w:rPr>
    </w:lvl>
    <w:lvl w:ilvl="1">
      <w:start w:val="1"/>
      <w:numFmt w:val="lowerRoman"/>
      <w:lvlText w:val="(%2)"/>
      <w:lvlJc w:val="left"/>
      <w:pPr>
        <w:ind w:left="1440" w:hanging="720"/>
      </w:pPr>
      <w:rPr>
        <w:rFonts w:hint="default"/>
        <w:b w:val="0"/>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34991B6F"/>
    <w:multiLevelType w:val="multilevel"/>
    <w:tmpl w:val="A41EBE5A"/>
    <w:lvl w:ilvl="0">
      <w:start w:val="1"/>
      <w:numFmt w:val="upperLetter"/>
      <w:lvlText w:val="%1"/>
      <w:lvlJc w:val="left"/>
      <w:pPr>
        <w:ind w:left="567" w:hanging="567"/>
      </w:pPr>
      <w:rPr>
        <w:rFonts w:hint="default"/>
      </w:rPr>
    </w:lvl>
    <w:lvl w:ilvl="1">
      <w:start w:val="1"/>
      <w:numFmt w:val="lowerRoman"/>
      <w:lvlText w:val="(%2)"/>
      <w:lvlJc w:val="left"/>
      <w:pPr>
        <w:ind w:left="1440" w:hanging="720"/>
      </w:pPr>
      <w:rPr>
        <w:rFonts w:hint="default"/>
        <w:b w:val="0"/>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34C65055"/>
    <w:multiLevelType w:val="multilevel"/>
    <w:tmpl w:val="3FDC642A"/>
    <w:lvl w:ilvl="0">
      <w:start w:val="1"/>
      <w:numFmt w:val="lowerRoman"/>
      <w:lvlText w:val="(%1)"/>
      <w:lvlJc w:val="left"/>
      <w:pPr>
        <w:ind w:left="1440" w:hanging="720"/>
      </w:p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35790F2F"/>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36517E7E"/>
    <w:multiLevelType w:val="hybridMultilevel"/>
    <w:tmpl w:val="1AD2657A"/>
    <w:lvl w:ilvl="0" w:tplc="AC2A5228">
      <w:start w:val="1"/>
      <w:numFmt w:val="bullet"/>
      <w:lvlText w:val=""/>
      <w:lvlJc w:val="left"/>
      <w:pPr>
        <w:ind w:left="1797"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7520CE8"/>
    <w:multiLevelType w:val="hybridMultilevel"/>
    <w:tmpl w:val="B9D6C352"/>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3774197F"/>
    <w:multiLevelType w:val="hybridMultilevel"/>
    <w:tmpl w:val="CC4E7258"/>
    <w:lvl w:ilvl="0" w:tplc="58D20BB8">
      <w:start w:val="1"/>
      <w:numFmt w:val="lowerRoman"/>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8A678E8"/>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398850BC"/>
    <w:multiLevelType w:val="hybridMultilevel"/>
    <w:tmpl w:val="71CE4A62"/>
    <w:lvl w:ilvl="0" w:tplc="593E269C">
      <w:start w:val="1"/>
      <w:numFmt w:val="bullet"/>
      <w:lvlText w:val=""/>
      <w:lvlJc w:val="left"/>
      <w:pPr>
        <w:ind w:left="2155"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A7728CA"/>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1" w15:restartNumberingAfterBreak="0">
    <w:nsid w:val="3D257DD0"/>
    <w:multiLevelType w:val="hybridMultilevel"/>
    <w:tmpl w:val="F6BAE4F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2" w15:restartNumberingAfterBreak="0">
    <w:nsid w:val="3DA81D39"/>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3FA3094C"/>
    <w:multiLevelType w:val="multilevel"/>
    <w:tmpl w:val="A41EBE5A"/>
    <w:lvl w:ilvl="0">
      <w:start w:val="1"/>
      <w:numFmt w:val="upperLetter"/>
      <w:lvlText w:val="%1"/>
      <w:lvlJc w:val="left"/>
      <w:pPr>
        <w:ind w:left="567" w:hanging="567"/>
      </w:pPr>
      <w:rPr>
        <w:rFonts w:hint="default"/>
      </w:rPr>
    </w:lvl>
    <w:lvl w:ilvl="1">
      <w:start w:val="1"/>
      <w:numFmt w:val="lowerRoman"/>
      <w:lvlText w:val="(%2)"/>
      <w:lvlJc w:val="left"/>
      <w:pPr>
        <w:ind w:left="1440" w:hanging="720"/>
      </w:pPr>
      <w:rPr>
        <w:rFonts w:hint="default"/>
        <w:b w:val="0"/>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3FAF62E8"/>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5" w15:restartNumberingAfterBreak="0">
    <w:nsid w:val="40012010"/>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41144F5F"/>
    <w:multiLevelType w:val="hybridMultilevel"/>
    <w:tmpl w:val="513E4218"/>
    <w:lvl w:ilvl="0" w:tplc="2796FA7E">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2D22607"/>
    <w:multiLevelType w:val="hybridMultilevel"/>
    <w:tmpl w:val="15DC1130"/>
    <w:lvl w:ilvl="0" w:tplc="D6BEB3A4">
      <w:start w:val="1"/>
      <w:numFmt w:val="decimal"/>
      <w:lvlText w:val="%1."/>
      <w:lvlJc w:val="left"/>
      <w:pPr>
        <w:ind w:left="720" w:hanging="360"/>
      </w:pPr>
    </w:lvl>
    <w:lvl w:ilvl="1" w:tplc="0F60284A">
      <w:start w:val="1"/>
      <w:numFmt w:val="lowerRoman"/>
      <w:lvlText w:val="(%2)"/>
      <w:lvlJc w:val="left"/>
      <w:pPr>
        <w:ind w:left="1440" w:hanging="360"/>
      </w:pPr>
    </w:lvl>
    <w:lvl w:ilvl="2" w:tplc="F0DEFF66">
      <w:start w:val="1"/>
      <w:numFmt w:val="lowerRoman"/>
      <w:lvlText w:val="%3."/>
      <w:lvlJc w:val="right"/>
      <w:pPr>
        <w:ind w:left="2160" w:hanging="180"/>
      </w:pPr>
    </w:lvl>
    <w:lvl w:ilvl="3" w:tplc="B27A7B6C">
      <w:start w:val="1"/>
      <w:numFmt w:val="decimal"/>
      <w:lvlText w:val="%4."/>
      <w:lvlJc w:val="left"/>
      <w:pPr>
        <w:ind w:left="2880" w:hanging="360"/>
      </w:pPr>
    </w:lvl>
    <w:lvl w:ilvl="4" w:tplc="82625290">
      <w:start w:val="1"/>
      <w:numFmt w:val="lowerLetter"/>
      <w:lvlText w:val="%5."/>
      <w:lvlJc w:val="left"/>
      <w:pPr>
        <w:ind w:left="3600" w:hanging="360"/>
      </w:pPr>
    </w:lvl>
    <w:lvl w:ilvl="5" w:tplc="F2485EFE">
      <w:start w:val="1"/>
      <w:numFmt w:val="lowerRoman"/>
      <w:lvlText w:val="%6."/>
      <w:lvlJc w:val="right"/>
      <w:pPr>
        <w:ind w:left="4320" w:hanging="180"/>
      </w:pPr>
    </w:lvl>
    <w:lvl w:ilvl="6" w:tplc="BB3EBDA2">
      <w:start w:val="1"/>
      <w:numFmt w:val="decimal"/>
      <w:lvlText w:val="%7."/>
      <w:lvlJc w:val="left"/>
      <w:pPr>
        <w:ind w:left="5040" w:hanging="360"/>
      </w:pPr>
    </w:lvl>
    <w:lvl w:ilvl="7" w:tplc="940E6F12">
      <w:start w:val="1"/>
      <w:numFmt w:val="lowerLetter"/>
      <w:lvlText w:val="%8."/>
      <w:lvlJc w:val="left"/>
      <w:pPr>
        <w:ind w:left="5760" w:hanging="360"/>
      </w:pPr>
    </w:lvl>
    <w:lvl w:ilvl="8" w:tplc="A2BC74FE">
      <w:start w:val="1"/>
      <w:numFmt w:val="lowerRoman"/>
      <w:lvlText w:val="%9."/>
      <w:lvlJc w:val="right"/>
      <w:pPr>
        <w:ind w:left="6480" w:hanging="180"/>
      </w:pPr>
    </w:lvl>
  </w:abstractNum>
  <w:abstractNum w:abstractNumId="68" w15:restartNumberingAfterBreak="0">
    <w:nsid w:val="43096354"/>
    <w:multiLevelType w:val="hybridMultilevel"/>
    <w:tmpl w:val="130649C0"/>
    <w:lvl w:ilvl="0" w:tplc="8AD45DD4">
      <w:start w:val="1"/>
      <w:numFmt w:val="bullet"/>
      <w:lvlText w:val=""/>
      <w:lvlJc w:val="left"/>
      <w:pPr>
        <w:ind w:left="2155"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3542DDA"/>
    <w:multiLevelType w:val="hybridMultilevel"/>
    <w:tmpl w:val="8A5A23E4"/>
    <w:lvl w:ilvl="0" w:tplc="54D85354">
      <w:start w:val="1"/>
      <w:numFmt w:val="bullet"/>
      <w:lvlText w:val="§"/>
      <w:lvlJc w:val="left"/>
      <w:pPr>
        <w:ind w:left="720" w:hanging="360"/>
      </w:pPr>
      <w:rPr>
        <w:rFonts w:ascii="Wingdings" w:hAnsi="Wingdings" w:hint="default"/>
      </w:rPr>
    </w:lvl>
    <w:lvl w:ilvl="1" w:tplc="3356B11E">
      <w:start w:val="1"/>
      <w:numFmt w:val="bullet"/>
      <w:lvlText w:val="o"/>
      <w:lvlJc w:val="left"/>
      <w:pPr>
        <w:ind w:left="1440" w:hanging="360"/>
      </w:pPr>
      <w:rPr>
        <w:rFonts w:ascii="Courier New" w:hAnsi="Courier New" w:hint="default"/>
      </w:rPr>
    </w:lvl>
    <w:lvl w:ilvl="2" w:tplc="467C54CA">
      <w:start w:val="1"/>
      <w:numFmt w:val="bullet"/>
      <w:lvlText w:val=""/>
      <w:lvlJc w:val="left"/>
      <w:pPr>
        <w:ind w:left="2160" w:hanging="360"/>
      </w:pPr>
      <w:rPr>
        <w:rFonts w:ascii="Wingdings" w:hAnsi="Wingdings" w:hint="default"/>
      </w:rPr>
    </w:lvl>
    <w:lvl w:ilvl="3" w:tplc="28FE102C">
      <w:start w:val="1"/>
      <w:numFmt w:val="bullet"/>
      <w:lvlText w:val=""/>
      <w:lvlJc w:val="left"/>
      <w:pPr>
        <w:ind w:left="2880" w:hanging="360"/>
      </w:pPr>
      <w:rPr>
        <w:rFonts w:ascii="Symbol" w:hAnsi="Symbol" w:hint="default"/>
      </w:rPr>
    </w:lvl>
    <w:lvl w:ilvl="4" w:tplc="B4AE0EE4">
      <w:start w:val="1"/>
      <w:numFmt w:val="bullet"/>
      <w:lvlText w:val="o"/>
      <w:lvlJc w:val="left"/>
      <w:pPr>
        <w:ind w:left="3600" w:hanging="360"/>
      </w:pPr>
      <w:rPr>
        <w:rFonts w:ascii="Courier New" w:hAnsi="Courier New" w:hint="default"/>
      </w:rPr>
    </w:lvl>
    <w:lvl w:ilvl="5" w:tplc="C0E6E20E">
      <w:start w:val="1"/>
      <w:numFmt w:val="bullet"/>
      <w:lvlText w:val=""/>
      <w:lvlJc w:val="left"/>
      <w:pPr>
        <w:ind w:left="4320" w:hanging="360"/>
      </w:pPr>
      <w:rPr>
        <w:rFonts w:ascii="Wingdings" w:hAnsi="Wingdings" w:hint="default"/>
      </w:rPr>
    </w:lvl>
    <w:lvl w:ilvl="6" w:tplc="C114A17E">
      <w:start w:val="1"/>
      <w:numFmt w:val="bullet"/>
      <w:lvlText w:val=""/>
      <w:lvlJc w:val="left"/>
      <w:pPr>
        <w:ind w:left="5040" w:hanging="360"/>
      </w:pPr>
      <w:rPr>
        <w:rFonts w:ascii="Symbol" w:hAnsi="Symbol" w:hint="default"/>
      </w:rPr>
    </w:lvl>
    <w:lvl w:ilvl="7" w:tplc="E2708AE4">
      <w:start w:val="1"/>
      <w:numFmt w:val="bullet"/>
      <w:lvlText w:val="o"/>
      <w:lvlJc w:val="left"/>
      <w:pPr>
        <w:ind w:left="5760" w:hanging="360"/>
      </w:pPr>
      <w:rPr>
        <w:rFonts w:ascii="Courier New" w:hAnsi="Courier New" w:hint="default"/>
      </w:rPr>
    </w:lvl>
    <w:lvl w:ilvl="8" w:tplc="F5320C08">
      <w:start w:val="1"/>
      <w:numFmt w:val="bullet"/>
      <w:lvlText w:val=""/>
      <w:lvlJc w:val="left"/>
      <w:pPr>
        <w:ind w:left="6480" w:hanging="360"/>
      </w:pPr>
      <w:rPr>
        <w:rFonts w:ascii="Wingdings" w:hAnsi="Wingdings" w:hint="default"/>
      </w:rPr>
    </w:lvl>
  </w:abstractNum>
  <w:abstractNum w:abstractNumId="70" w15:restartNumberingAfterBreak="0">
    <w:nsid w:val="43666844"/>
    <w:multiLevelType w:val="multilevel"/>
    <w:tmpl w:val="A41EBE5A"/>
    <w:lvl w:ilvl="0">
      <w:start w:val="1"/>
      <w:numFmt w:val="upperLetter"/>
      <w:lvlText w:val="%1"/>
      <w:lvlJc w:val="left"/>
      <w:pPr>
        <w:ind w:left="567" w:hanging="567"/>
      </w:pPr>
      <w:rPr>
        <w:rFonts w:hint="default"/>
      </w:rPr>
    </w:lvl>
    <w:lvl w:ilvl="1">
      <w:start w:val="1"/>
      <w:numFmt w:val="lowerRoman"/>
      <w:lvlText w:val="(%2)"/>
      <w:lvlJc w:val="left"/>
      <w:pPr>
        <w:ind w:left="1440" w:hanging="720"/>
      </w:pPr>
      <w:rPr>
        <w:rFonts w:hint="default"/>
        <w:b w:val="0"/>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1" w15:restartNumberingAfterBreak="0">
    <w:nsid w:val="43C101CE"/>
    <w:multiLevelType w:val="multilevel"/>
    <w:tmpl w:val="3FDC642A"/>
    <w:lvl w:ilvl="0">
      <w:start w:val="1"/>
      <w:numFmt w:val="lowerRoman"/>
      <w:lvlText w:val="(%1)"/>
      <w:lvlJc w:val="left"/>
      <w:pPr>
        <w:ind w:left="1440" w:hanging="720"/>
      </w:p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2" w15:restartNumberingAfterBreak="0">
    <w:nsid w:val="43D45A91"/>
    <w:multiLevelType w:val="hybridMultilevel"/>
    <w:tmpl w:val="E81C35BE"/>
    <w:lvl w:ilvl="0" w:tplc="6818C62A">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4A649C9"/>
    <w:multiLevelType w:val="hybridMultilevel"/>
    <w:tmpl w:val="228232EA"/>
    <w:lvl w:ilvl="0" w:tplc="ACF81FE6">
      <w:start w:val="1"/>
      <w:numFmt w:val="bullet"/>
      <w:lvlText w:val=""/>
      <w:lvlJc w:val="left"/>
      <w:pPr>
        <w:ind w:left="2155"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75B3FC9"/>
    <w:multiLevelType w:val="hybridMultilevel"/>
    <w:tmpl w:val="7BF275D0"/>
    <w:lvl w:ilvl="0" w:tplc="0EE83390">
      <w:start w:val="1"/>
      <w:numFmt w:val="bullet"/>
      <w:lvlText w:val="·"/>
      <w:lvlJc w:val="left"/>
      <w:pPr>
        <w:ind w:left="720" w:hanging="360"/>
      </w:pPr>
      <w:rPr>
        <w:rFonts w:ascii="Symbol" w:hAnsi="Symbol" w:hint="default"/>
      </w:rPr>
    </w:lvl>
    <w:lvl w:ilvl="1" w:tplc="9EE40738">
      <w:start w:val="1"/>
      <w:numFmt w:val="bullet"/>
      <w:lvlText w:val="o"/>
      <w:lvlJc w:val="left"/>
      <w:pPr>
        <w:ind w:left="1440" w:hanging="360"/>
      </w:pPr>
      <w:rPr>
        <w:rFonts w:ascii="Courier New" w:hAnsi="Courier New" w:hint="default"/>
      </w:rPr>
    </w:lvl>
    <w:lvl w:ilvl="2" w:tplc="5CC20372">
      <w:start w:val="1"/>
      <w:numFmt w:val="bullet"/>
      <w:lvlText w:val=""/>
      <w:lvlJc w:val="left"/>
      <w:pPr>
        <w:ind w:left="2160" w:hanging="360"/>
      </w:pPr>
      <w:rPr>
        <w:rFonts w:ascii="Wingdings" w:hAnsi="Wingdings" w:hint="default"/>
      </w:rPr>
    </w:lvl>
    <w:lvl w:ilvl="3" w:tplc="9F4225DA">
      <w:start w:val="1"/>
      <w:numFmt w:val="bullet"/>
      <w:lvlText w:val=""/>
      <w:lvlJc w:val="left"/>
      <w:pPr>
        <w:ind w:left="2880" w:hanging="360"/>
      </w:pPr>
      <w:rPr>
        <w:rFonts w:ascii="Symbol" w:hAnsi="Symbol" w:hint="default"/>
      </w:rPr>
    </w:lvl>
    <w:lvl w:ilvl="4" w:tplc="A79CB5C6">
      <w:start w:val="1"/>
      <w:numFmt w:val="bullet"/>
      <w:lvlText w:val="o"/>
      <w:lvlJc w:val="left"/>
      <w:pPr>
        <w:ind w:left="3600" w:hanging="360"/>
      </w:pPr>
      <w:rPr>
        <w:rFonts w:ascii="Courier New" w:hAnsi="Courier New" w:hint="default"/>
      </w:rPr>
    </w:lvl>
    <w:lvl w:ilvl="5" w:tplc="03A882A0">
      <w:start w:val="1"/>
      <w:numFmt w:val="bullet"/>
      <w:lvlText w:val=""/>
      <w:lvlJc w:val="left"/>
      <w:pPr>
        <w:ind w:left="4320" w:hanging="360"/>
      </w:pPr>
      <w:rPr>
        <w:rFonts w:ascii="Wingdings" w:hAnsi="Wingdings" w:hint="default"/>
      </w:rPr>
    </w:lvl>
    <w:lvl w:ilvl="6" w:tplc="C542171A">
      <w:start w:val="1"/>
      <w:numFmt w:val="bullet"/>
      <w:lvlText w:val=""/>
      <w:lvlJc w:val="left"/>
      <w:pPr>
        <w:ind w:left="5040" w:hanging="360"/>
      </w:pPr>
      <w:rPr>
        <w:rFonts w:ascii="Symbol" w:hAnsi="Symbol" w:hint="default"/>
      </w:rPr>
    </w:lvl>
    <w:lvl w:ilvl="7" w:tplc="A496C07A">
      <w:start w:val="1"/>
      <w:numFmt w:val="bullet"/>
      <w:lvlText w:val="o"/>
      <w:lvlJc w:val="left"/>
      <w:pPr>
        <w:ind w:left="5760" w:hanging="360"/>
      </w:pPr>
      <w:rPr>
        <w:rFonts w:ascii="Courier New" w:hAnsi="Courier New" w:hint="default"/>
      </w:rPr>
    </w:lvl>
    <w:lvl w:ilvl="8" w:tplc="8DDEF468">
      <w:start w:val="1"/>
      <w:numFmt w:val="bullet"/>
      <w:lvlText w:val=""/>
      <w:lvlJc w:val="left"/>
      <w:pPr>
        <w:ind w:left="6480" w:hanging="360"/>
      </w:pPr>
      <w:rPr>
        <w:rFonts w:ascii="Wingdings" w:hAnsi="Wingdings" w:hint="default"/>
      </w:rPr>
    </w:lvl>
  </w:abstractNum>
  <w:abstractNum w:abstractNumId="75" w15:restartNumberingAfterBreak="0">
    <w:nsid w:val="47BC2BB1"/>
    <w:multiLevelType w:val="multilevel"/>
    <w:tmpl w:val="A41EBE5A"/>
    <w:lvl w:ilvl="0">
      <w:start w:val="1"/>
      <w:numFmt w:val="upperLetter"/>
      <w:lvlText w:val="%1"/>
      <w:lvlJc w:val="left"/>
      <w:pPr>
        <w:ind w:left="567" w:hanging="567"/>
      </w:pPr>
      <w:rPr>
        <w:rFonts w:hint="default"/>
      </w:rPr>
    </w:lvl>
    <w:lvl w:ilvl="1">
      <w:start w:val="1"/>
      <w:numFmt w:val="lowerRoman"/>
      <w:lvlText w:val="(%2)"/>
      <w:lvlJc w:val="left"/>
      <w:pPr>
        <w:ind w:left="1440" w:hanging="720"/>
      </w:pPr>
      <w:rPr>
        <w:rFonts w:hint="default"/>
        <w:b w:val="0"/>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6" w15:restartNumberingAfterBreak="0">
    <w:nsid w:val="485D4AE8"/>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7" w15:restartNumberingAfterBreak="0">
    <w:nsid w:val="4A351A86"/>
    <w:multiLevelType w:val="hybridMultilevel"/>
    <w:tmpl w:val="3222D11C"/>
    <w:lvl w:ilvl="0" w:tplc="E634192C">
      <w:start w:val="1"/>
      <w:numFmt w:val="bullet"/>
      <w:lvlText w:val=""/>
      <w:lvlJc w:val="left"/>
      <w:pPr>
        <w:ind w:left="2155"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A43215A"/>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9" w15:restartNumberingAfterBreak="0">
    <w:nsid w:val="4B391E88"/>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15:restartNumberingAfterBreak="0">
    <w:nsid w:val="4E112D3D"/>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1" w15:restartNumberingAfterBreak="0">
    <w:nsid w:val="4E1B23F5"/>
    <w:multiLevelType w:val="multilevel"/>
    <w:tmpl w:val="A41EBE5A"/>
    <w:lvl w:ilvl="0">
      <w:start w:val="1"/>
      <w:numFmt w:val="upperLetter"/>
      <w:lvlText w:val="%1"/>
      <w:lvlJc w:val="left"/>
      <w:pPr>
        <w:ind w:left="567" w:hanging="567"/>
      </w:pPr>
      <w:rPr>
        <w:rFonts w:hint="default"/>
      </w:rPr>
    </w:lvl>
    <w:lvl w:ilvl="1">
      <w:start w:val="1"/>
      <w:numFmt w:val="lowerRoman"/>
      <w:lvlText w:val="(%2)"/>
      <w:lvlJc w:val="left"/>
      <w:pPr>
        <w:ind w:left="1440" w:hanging="720"/>
      </w:pPr>
      <w:rPr>
        <w:rFonts w:hint="default"/>
        <w:b w:val="0"/>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2" w15:restartNumberingAfterBreak="0">
    <w:nsid w:val="4FA93985"/>
    <w:multiLevelType w:val="hybridMultilevel"/>
    <w:tmpl w:val="84EE10D0"/>
    <w:lvl w:ilvl="0" w:tplc="592C81BC">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0F04243"/>
    <w:multiLevelType w:val="hybridMultilevel"/>
    <w:tmpl w:val="B6BC01D4"/>
    <w:lvl w:ilvl="0" w:tplc="DF2E978E">
      <w:start w:val="1"/>
      <w:numFmt w:val="bullet"/>
      <w:lvlText w:val=""/>
      <w:lvlJc w:val="left"/>
      <w:pPr>
        <w:ind w:left="2155"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1F26BB4"/>
    <w:multiLevelType w:val="hybridMultilevel"/>
    <w:tmpl w:val="7E82DD6A"/>
    <w:lvl w:ilvl="0" w:tplc="E634DF28">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23924CF"/>
    <w:multiLevelType w:val="hybridMultilevel"/>
    <w:tmpl w:val="FA60D4B2"/>
    <w:lvl w:ilvl="0" w:tplc="76FAF44C">
      <w:start w:val="1"/>
      <w:numFmt w:val="bullet"/>
      <w:lvlText w:val=""/>
      <w:lvlJc w:val="left"/>
      <w:pPr>
        <w:ind w:left="2155" w:hanging="358"/>
      </w:pPr>
      <w:rPr>
        <w:rFonts w:ascii="Wingdings" w:hAnsi="Wingdings" w:hint="default"/>
      </w:rPr>
    </w:lvl>
    <w:lvl w:ilvl="1" w:tplc="A5E859DE">
      <w:start w:val="1"/>
      <w:numFmt w:val="bullet"/>
      <w:lvlText w:val="o"/>
      <w:lvlJc w:val="left"/>
      <w:pPr>
        <w:tabs>
          <w:tab w:val="num" w:pos="2268"/>
        </w:tabs>
        <w:ind w:left="2268" w:hanging="11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42142B7"/>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7" w15:restartNumberingAfterBreak="0">
    <w:nsid w:val="574A6E15"/>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8" w15:restartNumberingAfterBreak="0">
    <w:nsid w:val="586F6458"/>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9" w15:restartNumberingAfterBreak="0">
    <w:nsid w:val="5889591C"/>
    <w:multiLevelType w:val="hybridMultilevel"/>
    <w:tmpl w:val="92FEC622"/>
    <w:lvl w:ilvl="0" w:tplc="0B32DDB2">
      <w:start w:val="1"/>
      <w:numFmt w:val="bullet"/>
      <w:lvlText w:val=""/>
      <w:lvlJc w:val="left"/>
      <w:pPr>
        <w:ind w:left="2155" w:hanging="358"/>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0" w15:restartNumberingAfterBreak="0">
    <w:nsid w:val="58CB3D98"/>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1" w15:restartNumberingAfterBreak="0">
    <w:nsid w:val="58E16EFE"/>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2" w15:restartNumberingAfterBreak="0">
    <w:nsid w:val="591673CA"/>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3" w15:restartNumberingAfterBreak="0">
    <w:nsid w:val="59490920"/>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4" w15:restartNumberingAfterBreak="0">
    <w:nsid w:val="59904474"/>
    <w:multiLevelType w:val="hybridMultilevel"/>
    <w:tmpl w:val="54D4D2AA"/>
    <w:lvl w:ilvl="0" w:tplc="88C0C1EE">
      <w:start w:val="1"/>
      <w:numFmt w:val="bullet"/>
      <w:lvlText w:val=""/>
      <w:lvlJc w:val="left"/>
      <w:pPr>
        <w:ind w:left="180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A0546A9"/>
    <w:multiLevelType w:val="hybridMultilevel"/>
    <w:tmpl w:val="1FA425AA"/>
    <w:lvl w:ilvl="0" w:tplc="6E5E8FD2">
      <w:start w:val="1"/>
      <w:numFmt w:val="bullet"/>
      <w:lvlText w:val="§"/>
      <w:lvlJc w:val="left"/>
      <w:pPr>
        <w:ind w:left="720" w:hanging="360"/>
      </w:pPr>
      <w:rPr>
        <w:rFonts w:ascii="Wingdings" w:hAnsi="Wingdings" w:hint="default"/>
      </w:rPr>
    </w:lvl>
    <w:lvl w:ilvl="1" w:tplc="02B08142">
      <w:start w:val="1"/>
      <w:numFmt w:val="bullet"/>
      <w:lvlText w:val="o"/>
      <w:lvlJc w:val="left"/>
      <w:pPr>
        <w:ind w:left="1440" w:hanging="360"/>
      </w:pPr>
      <w:rPr>
        <w:rFonts w:ascii="Courier New" w:hAnsi="Courier New" w:hint="default"/>
      </w:rPr>
    </w:lvl>
    <w:lvl w:ilvl="2" w:tplc="2D8A8958">
      <w:start w:val="1"/>
      <w:numFmt w:val="bullet"/>
      <w:lvlText w:val=""/>
      <w:lvlJc w:val="left"/>
      <w:pPr>
        <w:ind w:left="2160" w:hanging="360"/>
      </w:pPr>
      <w:rPr>
        <w:rFonts w:ascii="Wingdings" w:hAnsi="Wingdings" w:hint="default"/>
      </w:rPr>
    </w:lvl>
    <w:lvl w:ilvl="3" w:tplc="A09ACF80">
      <w:start w:val="1"/>
      <w:numFmt w:val="bullet"/>
      <w:lvlText w:val=""/>
      <w:lvlJc w:val="left"/>
      <w:pPr>
        <w:ind w:left="2880" w:hanging="360"/>
      </w:pPr>
      <w:rPr>
        <w:rFonts w:ascii="Symbol" w:hAnsi="Symbol" w:hint="default"/>
      </w:rPr>
    </w:lvl>
    <w:lvl w:ilvl="4" w:tplc="EA9AD008">
      <w:start w:val="1"/>
      <w:numFmt w:val="bullet"/>
      <w:lvlText w:val="o"/>
      <w:lvlJc w:val="left"/>
      <w:pPr>
        <w:ind w:left="3600" w:hanging="360"/>
      </w:pPr>
      <w:rPr>
        <w:rFonts w:ascii="Courier New" w:hAnsi="Courier New" w:hint="default"/>
      </w:rPr>
    </w:lvl>
    <w:lvl w:ilvl="5" w:tplc="49243AB2">
      <w:start w:val="1"/>
      <w:numFmt w:val="bullet"/>
      <w:lvlText w:val=""/>
      <w:lvlJc w:val="left"/>
      <w:pPr>
        <w:ind w:left="4320" w:hanging="360"/>
      </w:pPr>
      <w:rPr>
        <w:rFonts w:ascii="Wingdings" w:hAnsi="Wingdings" w:hint="default"/>
      </w:rPr>
    </w:lvl>
    <w:lvl w:ilvl="6" w:tplc="19C613F8">
      <w:start w:val="1"/>
      <w:numFmt w:val="bullet"/>
      <w:lvlText w:val=""/>
      <w:lvlJc w:val="left"/>
      <w:pPr>
        <w:ind w:left="5040" w:hanging="360"/>
      </w:pPr>
      <w:rPr>
        <w:rFonts w:ascii="Symbol" w:hAnsi="Symbol" w:hint="default"/>
      </w:rPr>
    </w:lvl>
    <w:lvl w:ilvl="7" w:tplc="7AC086BA">
      <w:start w:val="1"/>
      <w:numFmt w:val="bullet"/>
      <w:lvlText w:val="o"/>
      <w:lvlJc w:val="left"/>
      <w:pPr>
        <w:ind w:left="5760" w:hanging="360"/>
      </w:pPr>
      <w:rPr>
        <w:rFonts w:ascii="Courier New" w:hAnsi="Courier New" w:hint="default"/>
      </w:rPr>
    </w:lvl>
    <w:lvl w:ilvl="8" w:tplc="0FA478BE">
      <w:start w:val="1"/>
      <w:numFmt w:val="bullet"/>
      <w:lvlText w:val=""/>
      <w:lvlJc w:val="left"/>
      <w:pPr>
        <w:ind w:left="6480" w:hanging="360"/>
      </w:pPr>
      <w:rPr>
        <w:rFonts w:ascii="Wingdings" w:hAnsi="Wingdings" w:hint="default"/>
      </w:rPr>
    </w:lvl>
  </w:abstractNum>
  <w:abstractNum w:abstractNumId="96" w15:restartNumberingAfterBreak="0">
    <w:nsid w:val="5A250B59"/>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7" w15:restartNumberingAfterBreak="0">
    <w:nsid w:val="5A524A92"/>
    <w:multiLevelType w:val="hybridMultilevel"/>
    <w:tmpl w:val="D28CDBEA"/>
    <w:lvl w:ilvl="0" w:tplc="687AAD0A">
      <w:start w:val="1"/>
      <w:numFmt w:val="bullet"/>
      <w:lvlText w:val=""/>
      <w:lvlJc w:val="left"/>
      <w:pPr>
        <w:ind w:left="180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AF65CB0"/>
    <w:multiLevelType w:val="hybridMultilevel"/>
    <w:tmpl w:val="6F3E3F6E"/>
    <w:lvl w:ilvl="0" w:tplc="165E96BE">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DDF7785"/>
    <w:multiLevelType w:val="hybridMultilevel"/>
    <w:tmpl w:val="D780E5D0"/>
    <w:lvl w:ilvl="0" w:tplc="2796FA7E">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E536E5A"/>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1" w15:restartNumberingAfterBreak="0">
    <w:nsid w:val="5E842881"/>
    <w:multiLevelType w:val="hybridMultilevel"/>
    <w:tmpl w:val="1CC61B80"/>
    <w:lvl w:ilvl="0" w:tplc="D820E128">
      <w:start w:val="1"/>
      <w:numFmt w:val="bullet"/>
      <w:lvlText w:val=""/>
      <w:lvlJc w:val="left"/>
      <w:pPr>
        <w:ind w:left="1797"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F976DB3"/>
    <w:multiLevelType w:val="hybridMultilevel"/>
    <w:tmpl w:val="873EB70C"/>
    <w:lvl w:ilvl="0" w:tplc="C52EF232">
      <w:start w:val="1"/>
      <w:numFmt w:val="decimal"/>
      <w:lvlText w:val="%1."/>
      <w:lvlJc w:val="left"/>
      <w:pPr>
        <w:ind w:left="720" w:hanging="360"/>
      </w:pPr>
    </w:lvl>
    <w:lvl w:ilvl="1" w:tplc="EC529170">
      <w:start w:val="1"/>
      <w:numFmt w:val="lowerRoman"/>
      <w:lvlText w:val="(%2)"/>
      <w:lvlJc w:val="left"/>
      <w:pPr>
        <w:ind w:left="1440" w:hanging="360"/>
      </w:pPr>
    </w:lvl>
    <w:lvl w:ilvl="2" w:tplc="DD34B1C4">
      <w:start w:val="1"/>
      <w:numFmt w:val="lowerRoman"/>
      <w:lvlText w:val="%3."/>
      <w:lvlJc w:val="right"/>
      <w:pPr>
        <w:ind w:left="2160" w:hanging="180"/>
      </w:pPr>
    </w:lvl>
    <w:lvl w:ilvl="3" w:tplc="4A7CD36E">
      <w:start w:val="1"/>
      <w:numFmt w:val="decimal"/>
      <w:lvlText w:val="%4."/>
      <w:lvlJc w:val="left"/>
      <w:pPr>
        <w:ind w:left="2880" w:hanging="360"/>
      </w:pPr>
    </w:lvl>
    <w:lvl w:ilvl="4" w:tplc="ADC2913C">
      <w:start w:val="1"/>
      <w:numFmt w:val="lowerLetter"/>
      <w:lvlText w:val="%5."/>
      <w:lvlJc w:val="left"/>
      <w:pPr>
        <w:ind w:left="3600" w:hanging="360"/>
      </w:pPr>
    </w:lvl>
    <w:lvl w:ilvl="5" w:tplc="21042282">
      <w:start w:val="1"/>
      <w:numFmt w:val="lowerRoman"/>
      <w:lvlText w:val="%6."/>
      <w:lvlJc w:val="right"/>
      <w:pPr>
        <w:ind w:left="4320" w:hanging="180"/>
      </w:pPr>
    </w:lvl>
    <w:lvl w:ilvl="6" w:tplc="2CC04B20">
      <w:start w:val="1"/>
      <w:numFmt w:val="decimal"/>
      <w:lvlText w:val="%7."/>
      <w:lvlJc w:val="left"/>
      <w:pPr>
        <w:ind w:left="5040" w:hanging="360"/>
      </w:pPr>
    </w:lvl>
    <w:lvl w:ilvl="7" w:tplc="75027158">
      <w:start w:val="1"/>
      <w:numFmt w:val="lowerLetter"/>
      <w:lvlText w:val="%8."/>
      <w:lvlJc w:val="left"/>
      <w:pPr>
        <w:ind w:left="5760" w:hanging="360"/>
      </w:pPr>
    </w:lvl>
    <w:lvl w:ilvl="8" w:tplc="D5EA1C18">
      <w:start w:val="1"/>
      <w:numFmt w:val="lowerRoman"/>
      <w:lvlText w:val="%9."/>
      <w:lvlJc w:val="right"/>
      <w:pPr>
        <w:ind w:left="6480" w:hanging="180"/>
      </w:pPr>
    </w:lvl>
  </w:abstractNum>
  <w:abstractNum w:abstractNumId="103" w15:restartNumberingAfterBreak="0">
    <w:nsid w:val="5FFC1E0A"/>
    <w:multiLevelType w:val="multilevel"/>
    <w:tmpl w:val="83420490"/>
    <w:name w:val="Sundaraj"/>
    <w:lvl w:ilvl="0">
      <w:start w:val="1"/>
      <w:numFmt w:val="decimal"/>
      <w:pStyle w:val="Heading1"/>
      <w:lvlText w:val="%1"/>
      <w:lvlJc w:val="left"/>
      <w:pPr>
        <w:ind w:left="720" w:hanging="720"/>
      </w:pPr>
      <w:rPr>
        <w:rFonts w:ascii="Arial" w:hAnsi="Arial" w:cs="Arial" w:hint="default"/>
      </w:rPr>
    </w:lvl>
    <w:lvl w:ilvl="1">
      <w:start w:val="1"/>
      <w:numFmt w:val="decimal"/>
      <w:pStyle w:val="Heading2"/>
      <w:lvlText w:val="%1.%2"/>
      <w:lvlJc w:val="left"/>
      <w:pPr>
        <w:ind w:left="720" w:hanging="720"/>
      </w:pPr>
      <w:rPr>
        <w:rFonts w:ascii="Arial" w:hAnsi="Arial" w:cs="Arial" w:hint="default"/>
        <w:b/>
      </w:rPr>
    </w:lvl>
    <w:lvl w:ilvl="2">
      <w:start w:val="1"/>
      <w:numFmt w:val="lowerLetter"/>
      <w:pStyle w:val="Heading3"/>
      <w:lvlText w:val="(%3)"/>
      <w:lvlJc w:val="left"/>
      <w:pPr>
        <w:ind w:left="1440" w:hanging="720"/>
      </w:pPr>
      <w:rPr>
        <w:rFonts w:ascii="Times New Roman" w:eastAsia="Calibri"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Heading4"/>
      <w:lvlText w:val="(%4)"/>
      <w:lvlJc w:val="left"/>
      <w:pPr>
        <w:ind w:left="2160" w:hanging="720"/>
      </w:pPr>
      <w:rPr>
        <w:rFonts w:hint="default"/>
        <w:b w:val="0"/>
      </w:rPr>
    </w:lvl>
    <w:lvl w:ilvl="4">
      <w:start w:val="1"/>
      <w:numFmt w:val="upperLetter"/>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tabs>
          <w:tab w:val="num" w:pos="4321"/>
        </w:tabs>
        <w:ind w:left="4321" w:hanging="721"/>
      </w:pPr>
      <w:rPr>
        <w:rFonts w:hint="default"/>
      </w:rPr>
    </w:lvl>
    <w:lvl w:ilvl="7">
      <w:start w:val="1"/>
      <w:numFmt w:val="upperLetter"/>
      <w:pStyle w:val="Heading8"/>
      <w:lvlText w:val="%8."/>
      <w:lvlJc w:val="left"/>
      <w:pPr>
        <w:ind w:left="5041" w:hanging="720"/>
      </w:pPr>
      <w:rPr>
        <w:rFonts w:hint="default"/>
      </w:rPr>
    </w:lvl>
    <w:lvl w:ilvl="8">
      <w:start w:val="1"/>
      <w:numFmt w:val="upperRoman"/>
      <w:pStyle w:val="Heading9"/>
      <w:lvlText w:val="%9."/>
      <w:lvlJc w:val="left"/>
      <w:pPr>
        <w:ind w:left="5761" w:hanging="720"/>
      </w:pPr>
      <w:rPr>
        <w:rFonts w:hint="default"/>
      </w:rPr>
    </w:lvl>
  </w:abstractNum>
  <w:abstractNum w:abstractNumId="104" w15:restartNumberingAfterBreak="0">
    <w:nsid w:val="606D733B"/>
    <w:multiLevelType w:val="multilevel"/>
    <w:tmpl w:val="A41EBE5A"/>
    <w:lvl w:ilvl="0">
      <w:start w:val="1"/>
      <w:numFmt w:val="upperLetter"/>
      <w:lvlText w:val="%1"/>
      <w:lvlJc w:val="left"/>
      <w:pPr>
        <w:ind w:left="567" w:hanging="567"/>
      </w:pPr>
      <w:rPr>
        <w:rFonts w:hint="default"/>
      </w:rPr>
    </w:lvl>
    <w:lvl w:ilvl="1">
      <w:start w:val="1"/>
      <w:numFmt w:val="lowerRoman"/>
      <w:lvlText w:val="(%2)"/>
      <w:lvlJc w:val="left"/>
      <w:pPr>
        <w:ind w:left="1440" w:hanging="720"/>
      </w:pPr>
      <w:rPr>
        <w:rFonts w:hint="default"/>
        <w:b w:val="0"/>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5" w15:restartNumberingAfterBreak="0">
    <w:nsid w:val="61C0438C"/>
    <w:multiLevelType w:val="hybridMultilevel"/>
    <w:tmpl w:val="16123454"/>
    <w:lvl w:ilvl="0" w:tplc="72E09022">
      <w:start w:val="1"/>
      <w:numFmt w:val="bullet"/>
      <w:lvlText w:val=""/>
      <w:lvlJc w:val="left"/>
      <w:pPr>
        <w:ind w:left="1797" w:hanging="357"/>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6" w15:restartNumberingAfterBreak="0">
    <w:nsid w:val="62F40747"/>
    <w:multiLevelType w:val="hybridMultilevel"/>
    <w:tmpl w:val="9D6CBF74"/>
    <w:lvl w:ilvl="0" w:tplc="6A500056">
      <w:start w:val="1"/>
      <w:numFmt w:val="lowerRoman"/>
      <w:lvlText w:val="(%1)"/>
      <w:lvlJc w:val="left"/>
      <w:pPr>
        <w:ind w:left="720" w:hanging="360"/>
      </w:pPr>
    </w:lvl>
    <w:lvl w:ilvl="1" w:tplc="3B9667C0">
      <w:start w:val="1"/>
      <w:numFmt w:val="lowerLetter"/>
      <w:lvlText w:val="%2."/>
      <w:lvlJc w:val="left"/>
      <w:pPr>
        <w:ind w:left="1440" w:hanging="360"/>
      </w:pPr>
    </w:lvl>
    <w:lvl w:ilvl="2" w:tplc="9CB69E54">
      <w:start w:val="1"/>
      <w:numFmt w:val="lowerRoman"/>
      <w:lvlText w:val="%3."/>
      <w:lvlJc w:val="right"/>
      <w:pPr>
        <w:ind w:left="2160" w:hanging="180"/>
      </w:pPr>
    </w:lvl>
    <w:lvl w:ilvl="3" w:tplc="A1687A9E">
      <w:start w:val="1"/>
      <w:numFmt w:val="decimal"/>
      <w:lvlText w:val="%4."/>
      <w:lvlJc w:val="left"/>
      <w:pPr>
        <w:ind w:left="2880" w:hanging="360"/>
      </w:pPr>
    </w:lvl>
    <w:lvl w:ilvl="4" w:tplc="A13C1A9E">
      <w:start w:val="1"/>
      <w:numFmt w:val="lowerLetter"/>
      <w:lvlText w:val="%5."/>
      <w:lvlJc w:val="left"/>
      <w:pPr>
        <w:ind w:left="3600" w:hanging="360"/>
      </w:pPr>
    </w:lvl>
    <w:lvl w:ilvl="5" w:tplc="8FBEDC58">
      <w:start w:val="1"/>
      <w:numFmt w:val="lowerRoman"/>
      <w:lvlText w:val="%6."/>
      <w:lvlJc w:val="right"/>
      <w:pPr>
        <w:ind w:left="4320" w:hanging="180"/>
      </w:pPr>
    </w:lvl>
    <w:lvl w:ilvl="6" w:tplc="D8EEE57A">
      <w:start w:val="1"/>
      <w:numFmt w:val="decimal"/>
      <w:lvlText w:val="%7."/>
      <w:lvlJc w:val="left"/>
      <w:pPr>
        <w:ind w:left="5040" w:hanging="360"/>
      </w:pPr>
    </w:lvl>
    <w:lvl w:ilvl="7" w:tplc="3A6EFA6A">
      <w:start w:val="1"/>
      <w:numFmt w:val="lowerLetter"/>
      <w:lvlText w:val="%8."/>
      <w:lvlJc w:val="left"/>
      <w:pPr>
        <w:ind w:left="5760" w:hanging="360"/>
      </w:pPr>
    </w:lvl>
    <w:lvl w:ilvl="8" w:tplc="4AF2916E">
      <w:start w:val="1"/>
      <w:numFmt w:val="lowerRoman"/>
      <w:lvlText w:val="%9."/>
      <w:lvlJc w:val="right"/>
      <w:pPr>
        <w:ind w:left="6480" w:hanging="180"/>
      </w:pPr>
    </w:lvl>
  </w:abstractNum>
  <w:abstractNum w:abstractNumId="107" w15:restartNumberingAfterBreak="0">
    <w:nsid w:val="62F6442B"/>
    <w:multiLevelType w:val="hybridMultilevel"/>
    <w:tmpl w:val="AEF69138"/>
    <w:lvl w:ilvl="0" w:tplc="7A3CE9F4">
      <w:start w:val="1"/>
      <w:numFmt w:val="bullet"/>
      <w:lvlText w:val=""/>
      <w:lvlJc w:val="left"/>
      <w:pPr>
        <w:ind w:left="1800" w:hanging="360"/>
      </w:pPr>
      <w:rPr>
        <w:rFonts w:ascii="Wingdings" w:hAnsi="Wingdings" w:hint="default"/>
      </w:rPr>
    </w:lvl>
    <w:lvl w:ilvl="1" w:tplc="C53ABD6E">
      <w:start w:val="1"/>
      <w:numFmt w:val="bullet"/>
      <w:lvlText w:val="o"/>
      <w:lvlJc w:val="left"/>
      <w:pPr>
        <w:ind w:left="2520" w:hanging="360"/>
      </w:pPr>
      <w:rPr>
        <w:rFonts w:ascii="Courier New" w:hAnsi="Courier New" w:hint="default"/>
      </w:rPr>
    </w:lvl>
    <w:lvl w:ilvl="2" w:tplc="94F62CC4">
      <w:start w:val="1"/>
      <w:numFmt w:val="bullet"/>
      <w:lvlText w:val=""/>
      <w:lvlJc w:val="left"/>
      <w:pPr>
        <w:ind w:left="3240" w:hanging="360"/>
      </w:pPr>
      <w:rPr>
        <w:rFonts w:ascii="Wingdings" w:hAnsi="Wingdings" w:hint="default"/>
      </w:rPr>
    </w:lvl>
    <w:lvl w:ilvl="3" w:tplc="C85C1756">
      <w:start w:val="1"/>
      <w:numFmt w:val="bullet"/>
      <w:lvlText w:val=""/>
      <w:lvlJc w:val="left"/>
      <w:pPr>
        <w:ind w:left="3960" w:hanging="360"/>
      </w:pPr>
      <w:rPr>
        <w:rFonts w:ascii="Symbol" w:hAnsi="Symbol" w:hint="default"/>
      </w:rPr>
    </w:lvl>
    <w:lvl w:ilvl="4" w:tplc="7E96D1AE">
      <w:start w:val="1"/>
      <w:numFmt w:val="bullet"/>
      <w:lvlText w:val="o"/>
      <w:lvlJc w:val="left"/>
      <w:pPr>
        <w:ind w:left="4680" w:hanging="360"/>
      </w:pPr>
      <w:rPr>
        <w:rFonts w:ascii="Courier New" w:hAnsi="Courier New" w:hint="default"/>
      </w:rPr>
    </w:lvl>
    <w:lvl w:ilvl="5" w:tplc="B592414A">
      <w:start w:val="1"/>
      <w:numFmt w:val="bullet"/>
      <w:lvlText w:val=""/>
      <w:lvlJc w:val="left"/>
      <w:pPr>
        <w:ind w:left="5400" w:hanging="360"/>
      </w:pPr>
      <w:rPr>
        <w:rFonts w:ascii="Wingdings" w:hAnsi="Wingdings" w:hint="default"/>
      </w:rPr>
    </w:lvl>
    <w:lvl w:ilvl="6" w:tplc="410864A6">
      <w:start w:val="1"/>
      <w:numFmt w:val="bullet"/>
      <w:lvlText w:val=""/>
      <w:lvlJc w:val="left"/>
      <w:pPr>
        <w:ind w:left="6120" w:hanging="360"/>
      </w:pPr>
      <w:rPr>
        <w:rFonts w:ascii="Symbol" w:hAnsi="Symbol" w:hint="default"/>
      </w:rPr>
    </w:lvl>
    <w:lvl w:ilvl="7" w:tplc="A93CE502">
      <w:start w:val="1"/>
      <w:numFmt w:val="bullet"/>
      <w:lvlText w:val="o"/>
      <w:lvlJc w:val="left"/>
      <w:pPr>
        <w:ind w:left="6840" w:hanging="360"/>
      </w:pPr>
      <w:rPr>
        <w:rFonts w:ascii="Courier New" w:hAnsi="Courier New" w:hint="default"/>
      </w:rPr>
    </w:lvl>
    <w:lvl w:ilvl="8" w:tplc="2C60BBB0">
      <w:start w:val="1"/>
      <w:numFmt w:val="bullet"/>
      <w:lvlText w:val=""/>
      <w:lvlJc w:val="left"/>
      <w:pPr>
        <w:ind w:left="7560" w:hanging="360"/>
      </w:pPr>
      <w:rPr>
        <w:rFonts w:ascii="Wingdings" w:hAnsi="Wingdings" w:hint="default"/>
      </w:rPr>
    </w:lvl>
  </w:abstractNum>
  <w:abstractNum w:abstractNumId="108" w15:restartNumberingAfterBreak="0">
    <w:nsid w:val="64197078"/>
    <w:multiLevelType w:val="hybridMultilevel"/>
    <w:tmpl w:val="74661142"/>
    <w:lvl w:ilvl="0" w:tplc="56CE7E1C">
      <w:start w:val="1"/>
      <w:numFmt w:val="bullet"/>
      <w:lvlText w:val=""/>
      <w:lvlJc w:val="left"/>
      <w:pPr>
        <w:ind w:left="2155"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4CD5CA5"/>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0" w15:restartNumberingAfterBreak="0">
    <w:nsid w:val="656474B7"/>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1" w15:restartNumberingAfterBreak="0">
    <w:nsid w:val="67E76000"/>
    <w:multiLevelType w:val="hybridMultilevel"/>
    <w:tmpl w:val="DB944E3E"/>
    <w:lvl w:ilvl="0" w:tplc="78FCE80C">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9620F58"/>
    <w:multiLevelType w:val="multilevel"/>
    <w:tmpl w:val="A41EBE5A"/>
    <w:lvl w:ilvl="0">
      <w:start w:val="1"/>
      <w:numFmt w:val="upperLetter"/>
      <w:lvlText w:val="%1"/>
      <w:lvlJc w:val="left"/>
      <w:pPr>
        <w:ind w:left="567" w:hanging="567"/>
      </w:pPr>
      <w:rPr>
        <w:rFonts w:hint="default"/>
      </w:rPr>
    </w:lvl>
    <w:lvl w:ilvl="1">
      <w:start w:val="1"/>
      <w:numFmt w:val="lowerRoman"/>
      <w:lvlText w:val="(%2)"/>
      <w:lvlJc w:val="left"/>
      <w:pPr>
        <w:ind w:left="1440" w:hanging="720"/>
      </w:pPr>
      <w:rPr>
        <w:rFonts w:hint="default"/>
        <w:b w:val="0"/>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3" w15:restartNumberingAfterBreak="0">
    <w:nsid w:val="6E66211B"/>
    <w:multiLevelType w:val="hybridMultilevel"/>
    <w:tmpl w:val="5EDC9932"/>
    <w:lvl w:ilvl="0" w:tplc="7BCA81D6">
      <w:start w:val="1"/>
      <w:numFmt w:val="bullet"/>
      <w:lvlText w:val=""/>
      <w:lvlJc w:val="left"/>
      <w:pPr>
        <w:ind w:left="1800" w:hanging="360"/>
      </w:pPr>
      <w:rPr>
        <w:rFonts w:ascii="Wingdings" w:hAnsi="Wingdings" w:hint="default"/>
      </w:rPr>
    </w:lvl>
    <w:lvl w:ilvl="1" w:tplc="8F2C2064">
      <w:start w:val="1"/>
      <w:numFmt w:val="bullet"/>
      <w:lvlText w:val="o"/>
      <w:lvlJc w:val="left"/>
      <w:pPr>
        <w:ind w:left="2520" w:hanging="360"/>
      </w:pPr>
      <w:rPr>
        <w:rFonts w:ascii="Courier New" w:hAnsi="Courier New" w:hint="default"/>
      </w:rPr>
    </w:lvl>
    <w:lvl w:ilvl="2" w:tplc="DFAC4E12">
      <w:start w:val="1"/>
      <w:numFmt w:val="bullet"/>
      <w:lvlText w:val=""/>
      <w:lvlJc w:val="left"/>
      <w:pPr>
        <w:ind w:left="3240" w:hanging="360"/>
      </w:pPr>
      <w:rPr>
        <w:rFonts w:ascii="Wingdings" w:hAnsi="Wingdings" w:hint="default"/>
      </w:rPr>
    </w:lvl>
    <w:lvl w:ilvl="3" w:tplc="67B2AAFE">
      <w:start w:val="1"/>
      <w:numFmt w:val="bullet"/>
      <w:lvlText w:val=""/>
      <w:lvlJc w:val="left"/>
      <w:pPr>
        <w:ind w:left="3960" w:hanging="360"/>
      </w:pPr>
      <w:rPr>
        <w:rFonts w:ascii="Symbol" w:hAnsi="Symbol" w:hint="default"/>
      </w:rPr>
    </w:lvl>
    <w:lvl w:ilvl="4" w:tplc="749014EC">
      <w:start w:val="1"/>
      <w:numFmt w:val="bullet"/>
      <w:lvlText w:val="o"/>
      <w:lvlJc w:val="left"/>
      <w:pPr>
        <w:ind w:left="4680" w:hanging="360"/>
      </w:pPr>
      <w:rPr>
        <w:rFonts w:ascii="Courier New" w:hAnsi="Courier New" w:hint="default"/>
      </w:rPr>
    </w:lvl>
    <w:lvl w:ilvl="5" w:tplc="1DE8CE9C">
      <w:start w:val="1"/>
      <w:numFmt w:val="bullet"/>
      <w:lvlText w:val=""/>
      <w:lvlJc w:val="left"/>
      <w:pPr>
        <w:ind w:left="5400" w:hanging="360"/>
      </w:pPr>
      <w:rPr>
        <w:rFonts w:ascii="Wingdings" w:hAnsi="Wingdings" w:hint="default"/>
      </w:rPr>
    </w:lvl>
    <w:lvl w:ilvl="6" w:tplc="B712D374">
      <w:start w:val="1"/>
      <w:numFmt w:val="bullet"/>
      <w:lvlText w:val=""/>
      <w:lvlJc w:val="left"/>
      <w:pPr>
        <w:ind w:left="6120" w:hanging="360"/>
      </w:pPr>
      <w:rPr>
        <w:rFonts w:ascii="Symbol" w:hAnsi="Symbol" w:hint="default"/>
      </w:rPr>
    </w:lvl>
    <w:lvl w:ilvl="7" w:tplc="961653A8">
      <w:start w:val="1"/>
      <w:numFmt w:val="bullet"/>
      <w:lvlText w:val="o"/>
      <w:lvlJc w:val="left"/>
      <w:pPr>
        <w:ind w:left="6840" w:hanging="360"/>
      </w:pPr>
      <w:rPr>
        <w:rFonts w:ascii="Courier New" w:hAnsi="Courier New" w:hint="default"/>
      </w:rPr>
    </w:lvl>
    <w:lvl w:ilvl="8" w:tplc="B5CA89F4">
      <w:start w:val="1"/>
      <w:numFmt w:val="bullet"/>
      <w:lvlText w:val=""/>
      <w:lvlJc w:val="left"/>
      <w:pPr>
        <w:ind w:left="7560" w:hanging="360"/>
      </w:pPr>
      <w:rPr>
        <w:rFonts w:ascii="Wingdings" w:hAnsi="Wingdings" w:hint="default"/>
      </w:rPr>
    </w:lvl>
  </w:abstractNum>
  <w:abstractNum w:abstractNumId="114" w15:restartNumberingAfterBreak="0">
    <w:nsid w:val="6F000FFD"/>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5" w15:restartNumberingAfterBreak="0">
    <w:nsid w:val="6F155591"/>
    <w:multiLevelType w:val="hybridMultilevel"/>
    <w:tmpl w:val="73562BA8"/>
    <w:lvl w:ilvl="0" w:tplc="C162471C">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FA270C1"/>
    <w:multiLevelType w:val="multilevel"/>
    <w:tmpl w:val="06AA0A0C"/>
    <w:numStyleLink w:val="AddScheduleHeadingList"/>
  </w:abstractNum>
  <w:abstractNum w:abstractNumId="117" w15:restartNumberingAfterBreak="0">
    <w:nsid w:val="72044777"/>
    <w:multiLevelType w:val="multilevel"/>
    <w:tmpl w:val="06287604"/>
    <w:lvl w:ilvl="0">
      <w:start w:val="6"/>
      <w:numFmt w:val="upperLetter"/>
      <w:lvlText w:val="%1"/>
      <w:lvlJc w:val="left"/>
      <w:pPr>
        <w:ind w:left="567" w:hanging="567"/>
      </w:pPr>
      <w:rPr>
        <w:rFonts w:hint="default"/>
      </w:rPr>
    </w:lvl>
    <w:lvl w:ilvl="1">
      <w:start w:val="1"/>
      <w:numFmt w:val="lowerRoman"/>
      <w:lvlText w:val="(%2)"/>
      <w:lvlJc w:val="left"/>
      <w:pPr>
        <w:ind w:left="1440" w:hanging="720"/>
      </w:pPr>
      <w:rPr>
        <w:rFonts w:hint="default"/>
        <w:b w:val="0"/>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8" w15:restartNumberingAfterBreak="0">
    <w:nsid w:val="73333E12"/>
    <w:multiLevelType w:val="hybridMultilevel"/>
    <w:tmpl w:val="359E71B6"/>
    <w:lvl w:ilvl="0" w:tplc="D820E128">
      <w:start w:val="1"/>
      <w:numFmt w:val="bullet"/>
      <w:lvlText w:val=""/>
      <w:lvlJc w:val="left"/>
      <w:pPr>
        <w:ind w:left="1797"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3486D9D"/>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0" w15:restartNumberingAfterBreak="0">
    <w:nsid w:val="73932907"/>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1" w15:restartNumberingAfterBreak="0">
    <w:nsid w:val="74A83049"/>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2" w15:restartNumberingAfterBreak="0">
    <w:nsid w:val="74B80142"/>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3" w15:restartNumberingAfterBreak="0">
    <w:nsid w:val="768F1B19"/>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4" w15:restartNumberingAfterBreak="0">
    <w:nsid w:val="7731607F"/>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5" w15:restartNumberingAfterBreak="0">
    <w:nsid w:val="7775051D"/>
    <w:multiLevelType w:val="hybridMultilevel"/>
    <w:tmpl w:val="C7463B38"/>
    <w:lvl w:ilvl="0" w:tplc="214CA3B8">
      <w:start w:val="1"/>
      <w:numFmt w:val="bullet"/>
      <w:lvlText w:val="·"/>
      <w:lvlJc w:val="left"/>
      <w:pPr>
        <w:ind w:left="720" w:hanging="360"/>
      </w:pPr>
      <w:rPr>
        <w:rFonts w:ascii="Symbol" w:hAnsi="Symbol" w:hint="default"/>
      </w:rPr>
    </w:lvl>
    <w:lvl w:ilvl="1" w:tplc="7B2E37C6">
      <w:start w:val="1"/>
      <w:numFmt w:val="bullet"/>
      <w:lvlText w:val="o"/>
      <w:lvlJc w:val="left"/>
      <w:pPr>
        <w:ind w:left="1440" w:hanging="360"/>
      </w:pPr>
      <w:rPr>
        <w:rFonts w:ascii="Courier New" w:hAnsi="Courier New" w:hint="default"/>
      </w:rPr>
    </w:lvl>
    <w:lvl w:ilvl="2" w:tplc="19902B84">
      <w:start w:val="1"/>
      <w:numFmt w:val="bullet"/>
      <w:lvlText w:val=""/>
      <w:lvlJc w:val="left"/>
      <w:pPr>
        <w:ind w:left="2160" w:hanging="360"/>
      </w:pPr>
      <w:rPr>
        <w:rFonts w:ascii="Wingdings" w:hAnsi="Wingdings" w:hint="default"/>
      </w:rPr>
    </w:lvl>
    <w:lvl w:ilvl="3" w:tplc="F4701DAA">
      <w:start w:val="1"/>
      <w:numFmt w:val="bullet"/>
      <w:lvlText w:val=""/>
      <w:lvlJc w:val="left"/>
      <w:pPr>
        <w:ind w:left="2880" w:hanging="360"/>
      </w:pPr>
      <w:rPr>
        <w:rFonts w:ascii="Symbol" w:hAnsi="Symbol" w:hint="default"/>
      </w:rPr>
    </w:lvl>
    <w:lvl w:ilvl="4" w:tplc="6634499A">
      <w:start w:val="1"/>
      <w:numFmt w:val="bullet"/>
      <w:lvlText w:val="o"/>
      <w:lvlJc w:val="left"/>
      <w:pPr>
        <w:ind w:left="3600" w:hanging="360"/>
      </w:pPr>
      <w:rPr>
        <w:rFonts w:ascii="Courier New" w:hAnsi="Courier New" w:hint="default"/>
      </w:rPr>
    </w:lvl>
    <w:lvl w:ilvl="5" w:tplc="24C860DA">
      <w:start w:val="1"/>
      <w:numFmt w:val="bullet"/>
      <w:lvlText w:val=""/>
      <w:lvlJc w:val="left"/>
      <w:pPr>
        <w:ind w:left="4320" w:hanging="360"/>
      </w:pPr>
      <w:rPr>
        <w:rFonts w:ascii="Wingdings" w:hAnsi="Wingdings" w:hint="default"/>
      </w:rPr>
    </w:lvl>
    <w:lvl w:ilvl="6" w:tplc="16B22FFE">
      <w:start w:val="1"/>
      <w:numFmt w:val="bullet"/>
      <w:lvlText w:val=""/>
      <w:lvlJc w:val="left"/>
      <w:pPr>
        <w:ind w:left="5040" w:hanging="360"/>
      </w:pPr>
      <w:rPr>
        <w:rFonts w:ascii="Symbol" w:hAnsi="Symbol" w:hint="default"/>
      </w:rPr>
    </w:lvl>
    <w:lvl w:ilvl="7" w:tplc="A43AD9F2">
      <w:start w:val="1"/>
      <w:numFmt w:val="bullet"/>
      <w:lvlText w:val="o"/>
      <w:lvlJc w:val="left"/>
      <w:pPr>
        <w:ind w:left="5760" w:hanging="360"/>
      </w:pPr>
      <w:rPr>
        <w:rFonts w:ascii="Courier New" w:hAnsi="Courier New" w:hint="default"/>
      </w:rPr>
    </w:lvl>
    <w:lvl w:ilvl="8" w:tplc="BFC2172A">
      <w:start w:val="1"/>
      <w:numFmt w:val="bullet"/>
      <w:lvlText w:val=""/>
      <w:lvlJc w:val="left"/>
      <w:pPr>
        <w:ind w:left="6480" w:hanging="360"/>
      </w:pPr>
      <w:rPr>
        <w:rFonts w:ascii="Wingdings" w:hAnsi="Wingdings" w:hint="default"/>
      </w:rPr>
    </w:lvl>
  </w:abstractNum>
  <w:abstractNum w:abstractNumId="126" w15:restartNumberingAfterBreak="0">
    <w:nsid w:val="77D1658A"/>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7" w15:restartNumberingAfterBreak="0">
    <w:nsid w:val="78361484"/>
    <w:multiLevelType w:val="multilevel"/>
    <w:tmpl w:val="A41EBE5A"/>
    <w:lvl w:ilvl="0">
      <w:start w:val="1"/>
      <w:numFmt w:val="upperLetter"/>
      <w:lvlText w:val="%1"/>
      <w:lvlJc w:val="left"/>
      <w:pPr>
        <w:ind w:left="567" w:hanging="567"/>
      </w:pPr>
      <w:rPr>
        <w:rFonts w:hint="default"/>
      </w:rPr>
    </w:lvl>
    <w:lvl w:ilvl="1">
      <w:start w:val="1"/>
      <w:numFmt w:val="lowerRoman"/>
      <w:lvlText w:val="(%2)"/>
      <w:lvlJc w:val="left"/>
      <w:pPr>
        <w:ind w:left="1440" w:hanging="720"/>
      </w:pPr>
      <w:rPr>
        <w:rFonts w:hint="default"/>
        <w:b w:val="0"/>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8" w15:restartNumberingAfterBreak="0">
    <w:nsid w:val="7B7C222C"/>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9" w15:restartNumberingAfterBreak="0">
    <w:nsid w:val="7B86094F"/>
    <w:multiLevelType w:val="hybridMultilevel"/>
    <w:tmpl w:val="80DE60AA"/>
    <w:lvl w:ilvl="0" w:tplc="BC2EE400">
      <w:start w:val="1"/>
      <w:numFmt w:val="bullet"/>
      <w:lvlText w:val="§"/>
      <w:lvlJc w:val="left"/>
      <w:pPr>
        <w:ind w:left="720" w:hanging="360"/>
      </w:pPr>
      <w:rPr>
        <w:rFonts w:ascii="Wingdings" w:hAnsi="Wingdings" w:hint="default"/>
      </w:rPr>
    </w:lvl>
    <w:lvl w:ilvl="1" w:tplc="54EA1472">
      <w:start w:val="1"/>
      <w:numFmt w:val="bullet"/>
      <w:lvlText w:val="o"/>
      <w:lvlJc w:val="left"/>
      <w:pPr>
        <w:ind w:left="1440" w:hanging="360"/>
      </w:pPr>
      <w:rPr>
        <w:rFonts w:ascii="Courier New" w:hAnsi="Courier New" w:hint="default"/>
      </w:rPr>
    </w:lvl>
    <w:lvl w:ilvl="2" w:tplc="A900F122">
      <w:start w:val="1"/>
      <w:numFmt w:val="bullet"/>
      <w:lvlText w:val=""/>
      <w:lvlJc w:val="left"/>
      <w:pPr>
        <w:ind w:left="2160" w:hanging="360"/>
      </w:pPr>
      <w:rPr>
        <w:rFonts w:ascii="Wingdings" w:hAnsi="Wingdings" w:hint="default"/>
      </w:rPr>
    </w:lvl>
    <w:lvl w:ilvl="3" w:tplc="3048AD2E">
      <w:start w:val="1"/>
      <w:numFmt w:val="bullet"/>
      <w:lvlText w:val=""/>
      <w:lvlJc w:val="left"/>
      <w:pPr>
        <w:ind w:left="2880" w:hanging="360"/>
      </w:pPr>
      <w:rPr>
        <w:rFonts w:ascii="Symbol" w:hAnsi="Symbol" w:hint="default"/>
      </w:rPr>
    </w:lvl>
    <w:lvl w:ilvl="4" w:tplc="2E222A00">
      <w:start w:val="1"/>
      <w:numFmt w:val="bullet"/>
      <w:lvlText w:val="o"/>
      <w:lvlJc w:val="left"/>
      <w:pPr>
        <w:ind w:left="3600" w:hanging="360"/>
      </w:pPr>
      <w:rPr>
        <w:rFonts w:ascii="Courier New" w:hAnsi="Courier New" w:hint="default"/>
      </w:rPr>
    </w:lvl>
    <w:lvl w:ilvl="5" w:tplc="920A17A4">
      <w:start w:val="1"/>
      <w:numFmt w:val="bullet"/>
      <w:lvlText w:val=""/>
      <w:lvlJc w:val="left"/>
      <w:pPr>
        <w:ind w:left="4320" w:hanging="360"/>
      </w:pPr>
      <w:rPr>
        <w:rFonts w:ascii="Wingdings" w:hAnsi="Wingdings" w:hint="default"/>
      </w:rPr>
    </w:lvl>
    <w:lvl w:ilvl="6" w:tplc="347A7DE6">
      <w:start w:val="1"/>
      <w:numFmt w:val="bullet"/>
      <w:lvlText w:val=""/>
      <w:lvlJc w:val="left"/>
      <w:pPr>
        <w:ind w:left="5040" w:hanging="360"/>
      </w:pPr>
      <w:rPr>
        <w:rFonts w:ascii="Symbol" w:hAnsi="Symbol" w:hint="default"/>
      </w:rPr>
    </w:lvl>
    <w:lvl w:ilvl="7" w:tplc="4912B2EC">
      <w:start w:val="1"/>
      <w:numFmt w:val="bullet"/>
      <w:lvlText w:val="o"/>
      <w:lvlJc w:val="left"/>
      <w:pPr>
        <w:ind w:left="5760" w:hanging="360"/>
      </w:pPr>
      <w:rPr>
        <w:rFonts w:ascii="Courier New" w:hAnsi="Courier New" w:hint="default"/>
      </w:rPr>
    </w:lvl>
    <w:lvl w:ilvl="8" w:tplc="B7281014">
      <w:start w:val="1"/>
      <w:numFmt w:val="bullet"/>
      <w:lvlText w:val=""/>
      <w:lvlJc w:val="left"/>
      <w:pPr>
        <w:ind w:left="6480" w:hanging="360"/>
      </w:pPr>
      <w:rPr>
        <w:rFonts w:ascii="Wingdings" w:hAnsi="Wingdings" w:hint="default"/>
      </w:rPr>
    </w:lvl>
  </w:abstractNum>
  <w:abstractNum w:abstractNumId="130" w15:restartNumberingAfterBreak="0">
    <w:nsid w:val="7C687E19"/>
    <w:multiLevelType w:val="hybridMultilevel"/>
    <w:tmpl w:val="C8922804"/>
    <w:lvl w:ilvl="0" w:tplc="A92687AE">
      <w:start w:val="1"/>
      <w:numFmt w:val="bullet"/>
      <w:lvlText w:val=""/>
      <w:lvlJc w:val="left"/>
      <w:pPr>
        <w:ind w:left="720" w:hanging="360"/>
      </w:pPr>
      <w:rPr>
        <w:rFonts w:ascii="Symbol" w:hAnsi="Symbol" w:hint="default"/>
      </w:rPr>
    </w:lvl>
    <w:lvl w:ilvl="1" w:tplc="BD749476">
      <w:start w:val="1"/>
      <w:numFmt w:val="bullet"/>
      <w:lvlText w:val="o"/>
      <w:lvlJc w:val="left"/>
      <w:pPr>
        <w:ind w:left="1440" w:hanging="360"/>
      </w:pPr>
      <w:rPr>
        <w:rFonts w:ascii="Courier New" w:hAnsi="Courier New" w:hint="default"/>
      </w:rPr>
    </w:lvl>
    <w:lvl w:ilvl="2" w:tplc="15F8098A">
      <w:start w:val="1"/>
      <w:numFmt w:val="bullet"/>
      <w:lvlText w:val=""/>
      <w:lvlJc w:val="left"/>
      <w:pPr>
        <w:ind w:left="2160" w:hanging="360"/>
      </w:pPr>
      <w:rPr>
        <w:rFonts w:ascii="Wingdings" w:hAnsi="Wingdings" w:hint="default"/>
      </w:rPr>
    </w:lvl>
    <w:lvl w:ilvl="3" w:tplc="399C8F64">
      <w:start w:val="1"/>
      <w:numFmt w:val="bullet"/>
      <w:lvlText w:val=""/>
      <w:lvlJc w:val="left"/>
      <w:pPr>
        <w:ind w:left="2880" w:hanging="360"/>
      </w:pPr>
      <w:rPr>
        <w:rFonts w:ascii="Symbol" w:hAnsi="Symbol" w:hint="default"/>
      </w:rPr>
    </w:lvl>
    <w:lvl w:ilvl="4" w:tplc="747C4326">
      <w:start w:val="1"/>
      <w:numFmt w:val="bullet"/>
      <w:lvlText w:val="o"/>
      <w:lvlJc w:val="left"/>
      <w:pPr>
        <w:ind w:left="3600" w:hanging="360"/>
      </w:pPr>
      <w:rPr>
        <w:rFonts w:ascii="Courier New" w:hAnsi="Courier New" w:hint="default"/>
      </w:rPr>
    </w:lvl>
    <w:lvl w:ilvl="5" w:tplc="7890A88A">
      <w:start w:val="1"/>
      <w:numFmt w:val="bullet"/>
      <w:lvlText w:val=""/>
      <w:lvlJc w:val="left"/>
      <w:pPr>
        <w:ind w:left="4320" w:hanging="360"/>
      </w:pPr>
      <w:rPr>
        <w:rFonts w:ascii="Wingdings" w:hAnsi="Wingdings" w:hint="default"/>
      </w:rPr>
    </w:lvl>
    <w:lvl w:ilvl="6" w:tplc="511AD9D8">
      <w:start w:val="1"/>
      <w:numFmt w:val="bullet"/>
      <w:lvlText w:val=""/>
      <w:lvlJc w:val="left"/>
      <w:pPr>
        <w:ind w:left="5040" w:hanging="360"/>
      </w:pPr>
      <w:rPr>
        <w:rFonts w:ascii="Symbol" w:hAnsi="Symbol" w:hint="default"/>
      </w:rPr>
    </w:lvl>
    <w:lvl w:ilvl="7" w:tplc="CFDCDC1C">
      <w:start w:val="1"/>
      <w:numFmt w:val="bullet"/>
      <w:lvlText w:val="o"/>
      <w:lvlJc w:val="left"/>
      <w:pPr>
        <w:ind w:left="5760" w:hanging="360"/>
      </w:pPr>
      <w:rPr>
        <w:rFonts w:ascii="Courier New" w:hAnsi="Courier New" w:hint="default"/>
      </w:rPr>
    </w:lvl>
    <w:lvl w:ilvl="8" w:tplc="A1F8419A">
      <w:start w:val="1"/>
      <w:numFmt w:val="bullet"/>
      <w:lvlText w:val=""/>
      <w:lvlJc w:val="left"/>
      <w:pPr>
        <w:ind w:left="6480" w:hanging="360"/>
      </w:pPr>
      <w:rPr>
        <w:rFonts w:ascii="Wingdings" w:hAnsi="Wingdings" w:hint="default"/>
      </w:rPr>
    </w:lvl>
  </w:abstractNum>
  <w:abstractNum w:abstractNumId="131" w15:restartNumberingAfterBreak="0">
    <w:nsid w:val="7CF52441"/>
    <w:multiLevelType w:val="hybridMultilevel"/>
    <w:tmpl w:val="267A64B4"/>
    <w:lvl w:ilvl="0" w:tplc="A73C2420">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D672B31"/>
    <w:multiLevelType w:val="multilevel"/>
    <w:tmpl w:val="A41EBE5A"/>
    <w:lvl w:ilvl="0">
      <w:start w:val="1"/>
      <w:numFmt w:val="upperLetter"/>
      <w:lvlText w:val="%1"/>
      <w:lvlJc w:val="left"/>
      <w:pPr>
        <w:ind w:left="567" w:hanging="567"/>
      </w:pPr>
      <w:rPr>
        <w:rFonts w:hint="default"/>
      </w:rPr>
    </w:lvl>
    <w:lvl w:ilvl="1">
      <w:start w:val="1"/>
      <w:numFmt w:val="lowerRoman"/>
      <w:lvlText w:val="(%2)"/>
      <w:lvlJc w:val="left"/>
      <w:pPr>
        <w:ind w:left="1440" w:hanging="720"/>
      </w:pPr>
      <w:rPr>
        <w:rFonts w:hint="default"/>
        <w:b w:val="0"/>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3" w15:restartNumberingAfterBreak="0">
    <w:nsid w:val="7E9A3392"/>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4" w15:restartNumberingAfterBreak="0">
    <w:nsid w:val="7EF55F7B"/>
    <w:multiLevelType w:val="hybridMultilevel"/>
    <w:tmpl w:val="63CC211C"/>
    <w:lvl w:ilvl="0" w:tplc="9416BD9A">
      <w:start w:val="1"/>
      <w:numFmt w:val="lowerRoman"/>
      <w:lvlText w:val="(%1)"/>
      <w:lvlJc w:val="left"/>
      <w:pPr>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5" w15:restartNumberingAfterBreak="0">
    <w:nsid w:val="7FFA7EFE"/>
    <w:multiLevelType w:val="multilevel"/>
    <w:tmpl w:val="3FDC642A"/>
    <w:lvl w:ilvl="0">
      <w:start w:val="1"/>
      <w:numFmt w:val="lowerRoman"/>
      <w:lvlText w:val="(%1)"/>
      <w:lvlJc w:val="left"/>
      <w:pPr>
        <w:ind w:left="1440" w:hanging="720"/>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701" w:hanging="567"/>
      </w:pPr>
      <w:rPr>
        <w:rFonts w:ascii="Symbol" w:hAnsi="Symbol"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95"/>
  </w:num>
  <w:num w:numId="2">
    <w:abstractNumId w:val="74"/>
  </w:num>
  <w:num w:numId="3">
    <w:abstractNumId w:val="129"/>
  </w:num>
  <w:num w:numId="4">
    <w:abstractNumId w:val="25"/>
  </w:num>
  <w:num w:numId="5">
    <w:abstractNumId w:val="32"/>
  </w:num>
  <w:num w:numId="6">
    <w:abstractNumId w:val="69"/>
  </w:num>
  <w:num w:numId="7">
    <w:abstractNumId w:val="14"/>
  </w:num>
  <w:num w:numId="8">
    <w:abstractNumId w:val="17"/>
  </w:num>
  <w:num w:numId="9">
    <w:abstractNumId w:val="18"/>
  </w:num>
  <w:num w:numId="10">
    <w:abstractNumId w:val="125"/>
  </w:num>
  <w:num w:numId="11">
    <w:abstractNumId w:val="19"/>
  </w:num>
  <w:num w:numId="12">
    <w:abstractNumId w:val="107"/>
  </w:num>
  <w:num w:numId="13">
    <w:abstractNumId w:val="130"/>
  </w:num>
  <w:num w:numId="14">
    <w:abstractNumId w:val="10"/>
  </w:num>
  <w:num w:numId="15">
    <w:abstractNumId w:val="31"/>
  </w:num>
  <w:num w:numId="16">
    <w:abstractNumId w:val="67"/>
  </w:num>
  <w:num w:numId="17">
    <w:abstractNumId w:val="102"/>
  </w:num>
  <w:num w:numId="18">
    <w:abstractNumId w:val="33"/>
  </w:num>
  <w:num w:numId="19">
    <w:abstractNumId w:val="46"/>
  </w:num>
  <w:num w:numId="20">
    <w:abstractNumId w:val="113"/>
  </w:num>
  <w:num w:numId="21">
    <w:abstractNumId w:val="106"/>
  </w:num>
  <w:num w:numId="22">
    <w:abstractNumId w:val="37"/>
  </w:num>
  <w:num w:numId="23">
    <w:abstractNumId w:val="87"/>
  </w:num>
  <w:num w:numId="24">
    <w:abstractNumId w:val="122"/>
  </w:num>
  <w:num w:numId="25">
    <w:abstractNumId w:val="20"/>
  </w:num>
  <w:num w:numId="26">
    <w:abstractNumId w:val="21"/>
  </w:num>
  <w:num w:numId="27">
    <w:abstractNumId w:val="105"/>
  </w:num>
  <w:num w:numId="28">
    <w:abstractNumId w:val="81"/>
  </w:num>
  <w:num w:numId="29">
    <w:abstractNumId w:val="22"/>
  </w:num>
  <w:num w:numId="30">
    <w:abstractNumId w:val="47"/>
  </w:num>
  <w:num w:numId="31">
    <w:abstractNumId w:val="117"/>
  </w:num>
  <w:num w:numId="32">
    <w:abstractNumId w:val="132"/>
  </w:num>
  <w:num w:numId="33">
    <w:abstractNumId w:val="118"/>
  </w:num>
  <w:num w:numId="34">
    <w:abstractNumId w:val="101"/>
  </w:num>
  <w:num w:numId="35">
    <w:abstractNumId w:val="68"/>
  </w:num>
  <w:num w:numId="36">
    <w:abstractNumId w:val="55"/>
  </w:num>
  <w:num w:numId="37">
    <w:abstractNumId w:val="77"/>
  </w:num>
  <w:num w:numId="38">
    <w:abstractNumId w:val="27"/>
  </w:num>
  <w:num w:numId="39">
    <w:abstractNumId w:val="103"/>
  </w:num>
  <w:num w:numId="40">
    <w:abstractNumId w:val="5"/>
  </w:num>
  <w:num w:numId="41">
    <w:abstractNumId w:val="131"/>
  </w:num>
  <w:num w:numId="42">
    <w:abstractNumId w:val="73"/>
  </w:num>
  <w:num w:numId="43">
    <w:abstractNumId w:val="111"/>
  </w:num>
  <w:num w:numId="44">
    <w:abstractNumId w:val="59"/>
  </w:num>
  <w:num w:numId="45">
    <w:abstractNumId w:val="63"/>
  </w:num>
  <w:num w:numId="46">
    <w:abstractNumId w:val="51"/>
  </w:num>
  <w:num w:numId="47">
    <w:abstractNumId w:val="97"/>
  </w:num>
  <w:num w:numId="48">
    <w:abstractNumId w:val="108"/>
  </w:num>
  <w:num w:numId="49">
    <w:abstractNumId w:val="70"/>
  </w:num>
  <w:num w:numId="50">
    <w:abstractNumId w:val="75"/>
  </w:num>
  <w:num w:numId="51">
    <w:abstractNumId w:val="41"/>
  </w:num>
  <w:num w:numId="52">
    <w:abstractNumId w:val="7"/>
  </w:num>
  <w:num w:numId="53">
    <w:abstractNumId w:val="52"/>
  </w:num>
  <w:num w:numId="54">
    <w:abstractNumId w:val="127"/>
  </w:num>
  <w:num w:numId="55">
    <w:abstractNumId w:val="0"/>
  </w:num>
  <w:num w:numId="56">
    <w:abstractNumId w:val="104"/>
  </w:num>
  <w:num w:numId="57">
    <w:abstractNumId w:val="84"/>
  </w:num>
  <w:num w:numId="58">
    <w:abstractNumId w:val="8"/>
  </w:num>
  <w:num w:numId="59">
    <w:abstractNumId w:val="115"/>
  </w:num>
  <w:num w:numId="60">
    <w:abstractNumId w:val="66"/>
  </w:num>
  <w:num w:numId="61">
    <w:abstractNumId w:val="112"/>
  </w:num>
  <w:num w:numId="62">
    <w:abstractNumId w:val="99"/>
  </w:num>
  <w:num w:numId="63">
    <w:abstractNumId w:val="45"/>
  </w:num>
  <w:num w:numId="64">
    <w:abstractNumId w:val="89"/>
  </w:num>
  <w:num w:numId="65">
    <w:abstractNumId w:val="98"/>
  </w:num>
  <w:num w:numId="66">
    <w:abstractNumId w:val="11"/>
  </w:num>
  <w:num w:numId="67">
    <w:abstractNumId w:val="94"/>
  </w:num>
  <w:num w:numId="68">
    <w:abstractNumId w:val="39"/>
  </w:num>
  <w:num w:numId="69">
    <w:abstractNumId w:val="6"/>
  </w:num>
  <w:num w:numId="70">
    <w:abstractNumId w:val="124"/>
  </w:num>
  <w:num w:numId="71">
    <w:abstractNumId w:val="72"/>
  </w:num>
  <w:num w:numId="72">
    <w:abstractNumId w:val="38"/>
  </w:num>
  <w:num w:numId="73">
    <w:abstractNumId w:val="85"/>
  </w:num>
  <w:num w:numId="74">
    <w:abstractNumId w:val="48"/>
  </w:num>
  <w:num w:numId="75">
    <w:abstractNumId w:val="109"/>
  </w:num>
  <w:num w:numId="76">
    <w:abstractNumId w:val="126"/>
  </w:num>
  <w:num w:numId="77">
    <w:abstractNumId w:val="30"/>
  </w:num>
  <w:num w:numId="78">
    <w:abstractNumId w:val="40"/>
  </w:num>
  <w:num w:numId="79">
    <w:abstractNumId w:val="24"/>
  </w:num>
  <w:num w:numId="80">
    <w:abstractNumId w:val="49"/>
  </w:num>
  <w:num w:numId="81">
    <w:abstractNumId w:val="121"/>
  </w:num>
  <w:num w:numId="82">
    <w:abstractNumId w:val="128"/>
  </w:num>
  <w:num w:numId="83">
    <w:abstractNumId w:val="60"/>
  </w:num>
  <w:num w:numId="84">
    <w:abstractNumId w:val="76"/>
  </w:num>
  <w:num w:numId="85">
    <w:abstractNumId w:val="1"/>
  </w:num>
  <w:num w:numId="86">
    <w:abstractNumId w:val="80"/>
  </w:num>
  <w:num w:numId="87">
    <w:abstractNumId w:val="64"/>
  </w:num>
  <w:num w:numId="88">
    <w:abstractNumId w:val="58"/>
  </w:num>
  <w:num w:numId="89">
    <w:abstractNumId w:val="71"/>
  </w:num>
  <w:num w:numId="90">
    <w:abstractNumId w:val="3"/>
  </w:num>
  <w:num w:numId="91">
    <w:abstractNumId w:val="43"/>
  </w:num>
  <w:num w:numId="92">
    <w:abstractNumId w:val="110"/>
  </w:num>
  <w:num w:numId="93">
    <w:abstractNumId w:val="28"/>
  </w:num>
  <w:num w:numId="94">
    <w:abstractNumId w:val="16"/>
  </w:num>
  <w:num w:numId="95">
    <w:abstractNumId w:val="90"/>
  </w:num>
  <w:num w:numId="96">
    <w:abstractNumId w:val="12"/>
  </w:num>
  <w:num w:numId="97">
    <w:abstractNumId w:val="65"/>
  </w:num>
  <w:num w:numId="98">
    <w:abstractNumId w:val="53"/>
  </w:num>
  <w:num w:numId="99">
    <w:abstractNumId w:val="35"/>
  </w:num>
  <w:num w:numId="100">
    <w:abstractNumId w:val="123"/>
  </w:num>
  <w:num w:numId="101">
    <w:abstractNumId w:val="78"/>
  </w:num>
  <w:num w:numId="102">
    <w:abstractNumId w:val="36"/>
  </w:num>
  <w:num w:numId="103">
    <w:abstractNumId w:val="116"/>
  </w:num>
  <w:num w:numId="104">
    <w:abstractNumId w:val="134"/>
  </w:num>
  <w:num w:numId="105">
    <w:abstractNumId w:val="88"/>
  </w:num>
  <w:num w:numId="106">
    <w:abstractNumId w:val="133"/>
  </w:num>
  <w:num w:numId="107">
    <w:abstractNumId w:val="34"/>
  </w:num>
  <w:num w:numId="108">
    <w:abstractNumId w:val="79"/>
  </w:num>
  <w:num w:numId="109">
    <w:abstractNumId w:val="44"/>
  </w:num>
  <w:num w:numId="110">
    <w:abstractNumId w:val="82"/>
  </w:num>
  <w:num w:numId="111">
    <w:abstractNumId w:val="23"/>
  </w:num>
  <w:num w:numId="112">
    <w:abstractNumId w:val="62"/>
  </w:num>
  <w:num w:numId="113">
    <w:abstractNumId w:val="91"/>
  </w:num>
  <w:num w:numId="114">
    <w:abstractNumId w:val="13"/>
  </w:num>
  <w:num w:numId="115">
    <w:abstractNumId w:val="93"/>
  </w:num>
  <w:num w:numId="116">
    <w:abstractNumId w:val="100"/>
  </w:num>
  <w:num w:numId="117">
    <w:abstractNumId w:val="86"/>
  </w:num>
  <w:num w:numId="118">
    <w:abstractNumId w:val="26"/>
  </w:num>
  <w:num w:numId="119">
    <w:abstractNumId w:val="114"/>
  </w:num>
  <w:num w:numId="120">
    <w:abstractNumId w:val="15"/>
  </w:num>
  <w:num w:numId="121">
    <w:abstractNumId w:val="50"/>
  </w:num>
  <w:num w:numId="122">
    <w:abstractNumId w:val="83"/>
  </w:num>
  <w:num w:numId="123">
    <w:abstractNumId w:val="120"/>
  </w:num>
  <w:num w:numId="124">
    <w:abstractNumId w:val="4"/>
  </w:num>
  <w:num w:numId="125">
    <w:abstractNumId w:val="92"/>
  </w:num>
  <w:num w:numId="126">
    <w:abstractNumId w:val="42"/>
  </w:num>
  <w:num w:numId="127">
    <w:abstractNumId w:val="9"/>
  </w:num>
  <w:num w:numId="128">
    <w:abstractNumId w:val="54"/>
  </w:num>
  <w:num w:numId="129">
    <w:abstractNumId w:val="119"/>
  </w:num>
  <w:num w:numId="130">
    <w:abstractNumId w:val="96"/>
  </w:num>
  <w:num w:numId="131">
    <w:abstractNumId w:val="57"/>
  </w:num>
  <w:num w:numId="132">
    <w:abstractNumId w:val="135"/>
  </w:num>
  <w:num w:numId="133">
    <w:abstractNumId w:val="56"/>
  </w:num>
  <w:num w:numId="134">
    <w:abstractNumId w:val="2"/>
  </w:num>
  <w:num w:numId="135">
    <w:abstractNumId w:val="29"/>
  </w:num>
  <w:num w:numId="136">
    <w:abstractNumId w:val="6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JFWaEiWzrlqEtY3yTnwHNMVHlMZaHI7t30X3hzHycxj8H8zsq/IRMCZvKqSChVRToBIFXwoJu6j5tpBZ5mRcw==" w:salt="RWFrlevc4suNK5L2Wl/EFQ=="/>
  <w:defaultTabStop w:val="720"/>
  <w:drawingGridHorizontalSpacing w:val="10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BE"/>
    <w:rsid w:val="00002E5D"/>
    <w:rsid w:val="0001079B"/>
    <w:rsid w:val="00015A7B"/>
    <w:rsid w:val="00023FF4"/>
    <w:rsid w:val="00026416"/>
    <w:rsid w:val="00041D97"/>
    <w:rsid w:val="000447FA"/>
    <w:rsid w:val="000478A3"/>
    <w:rsid w:val="000530CE"/>
    <w:rsid w:val="000835B3"/>
    <w:rsid w:val="000866DF"/>
    <w:rsid w:val="000C3FFE"/>
    <w:rsid w:val="000E7709"/>
    <w:rsid w:val="00133340"/>
    <w:rsid w:val="00152F0F"/>
    <w:rsid w:val="00156D3F"/>
    <w:rsid w:val="00181B3D"/>
    <w:rsid w:val="00195066"/>
    <w:rsid w:val="001956CC"/>
    <w:rsid w:val="001974C7"/>
    <w:rsid w:val="001B02B6"/>
    <w:rsid w:val="001B3364"/>
    <w:rsid w:val="001D758B"/>
    <w:rsid w:val="001F1A9A"/>
    <w:rsid w:val="0020193C"/>
    <w:rsid w:val="00202BB0"/>
    <w:rsid w:val="00223928"/>
    <w:rsid w:val="00250996"/>
    <w:rsid w:val="002526E8"/>
    <w:rsid w:val="00291448"/>
    <w:rsid w:val="0029273B"/>
    <w:rsid w:val="002941E2"/>
    <w:rsid w:val="002C0DA4"/>
    <w:rsid w:val="002C1ED3"/>
    <w:rsid w:val="002F0945"/>
    <w:rsid w:val="002F343A"/>
    <w:rsid w:val="00313625"/>
    <w:rsid w:val="003210E4"/>
    <w:rsid w:val="00352740"/>
    <w:rsid w:val="00371728"/>
    <w:rsid w:val="00373D0A"/>
    <w:rsid w:val="0038086E"/>
    <w:rsid w:val="0039000D"/>
    <w:rsid w:val="00396F60"/>
    <w:rsid w:val="003A110A"/>
    <w:rsid w:val="003A270B"/>
    <w:rsid w:val="003C6FB1"/>
    <w:rsid w:val="003E383C"/>
    <w:rsid w:val="003F3BF5"/>
    <w:rsid w:val="00400907"/>
    <w:rsid w:val="00414801"/>
    <w:rsid w:val="004445DE"/>
    <w:rsid w:val="00446A52"/>
    <w:rsid w:val="00452145"/>
    <w:rsid w:val="004A27AB"/>
    <w:rsid w:val="004A52DB"/>
    <w:rsid w:val="004B39C3"/>
    <w:rsid w:val="004D4749"/>
    <w:rsid w:val="004E2EFE"/>
    <w:rsid w:val="004F2B65"/>
    <w:rsid w:val="0051711E"/>
    <w:rsid w:val="00521B9C"/>
    <w:rsid w:val="005613A0"/>
    <w:rsid w:val="00574E08"/>
    <w:rsid w:val="005B25B1"/>
    <w:rsid w:val="005C301F"/>
    <w:rsid w:val="005D4EDE"/>
    <w:rsid w:val="005F2249"/>
    <w:rsid w:val="00602F54"/>
    <w:rsid w:val="00607E9D"/>
    <w:rsid w:val="00630C4F"/>
    <w:rsid w:val="00644840"/>
    <w:rsid w:val="00660560"/>
    <w:rsid w:val="0066524F"/>
    <w:rsid w:val="00670C9E"/>
    <w:rsid w:val="00672FF1"/>
    <w:rsid w:val="00685F3D"/>
    <w:rsid w:val="006E5413"/>
    <w:rsid w:val="006F25FC"/>
    <w:rsid w:val="006F7221"/>
    <w:rsid w:val="007126E7"/>
    <w:rsid w:val="00730632"/>
    <w:rsid w:val="007446D2"/>
    <w:rsid w:val="007455C8"/>
    <w:rsid w:val="0075592C"/>
    <w:rsid w:val="0075783B"/>
    <w:rsid w:val="0076624E"/>
    <w:rsid w:val="0078080B"/>
    <w:rsid w:val="00784FF3"/>
    <w:rsid w:val="007A19E9"/>
    <w:rsid w:val="007A5511"/>
    <w:rsid w:val="007D0162"/>
    <w:rsid w:val="007D390F"/>
    <w:rsid w:val="007D4185"/>
    <w:rsid w:val="007E2A80"/>
    <w:rsid w:val="00806B24"/>
    <w:rsid w:val="008440C3"/>
    <w:rsid w:val="00844101"/>
    <w:rsid w:val="00844F37"/>
    <w:rsid w:val="00850F4A"/>
    <w:rsid w:val="008537FE"/>
    <w:rsid w:val="00864849"/>
    <w:rsid w:val="00875911"/>
    <w:rsid w:val="00891EC7"/>
    <w:rsid w:val="00896443"/>
    <w:rsid w:val="008A34B2"/>
    <w:rsid w:val="008A4CE1"/>
    <w:rsid w:val="008A6B21"/>
    <w:rsid w:val="008B7B66"/>
    <w:rsid w:val="008C1B51"/>
    <w:rsid w:val="008E13D0"/>
    <w:rsid w:val="008E652B"/>
    <w:rsid w:val="008E6C1E"/>
    <w:rsid w:val="008F0943"/>
    <w:rsid w:val="008F5379"/>
    <w:rsid w:val="008F7891"/>
    <w:rsid w:val="008F7AB0"/>
    <w:rsid w:val="008F7B7A"/>
    <w:rsid w:val="009064FC"/>
    <w:rsid w:val="00907B7D"/>
    <w:rsid w:val="009138C6"/>
    <w:rsid w:val="009154C2"/>
    <w:rsid w:val="00922AD5"/>
    <w:rsid w:val="00933234"/>
    <w:rsid w:val="009461EF"/>
    <w:rsid w:val="0097675A"/>
    <w:rsid w:val="00981398"/>
    <w:rsid w:val="00985165"/>
    <w:rsid w:val="00987318"/>
    <w:rsid w:val="00996033"/>
    <w:rsid w:val="009A5D2B"/>
    <w:rsid w:val="009B2252"/>
    <w:rsid w:val="009C7BC4"/>
    <w:rsid w:val="009D000F"/>
    <w:rsid w:val="009E5DF2"/>
    <w:rsid w:val="009F14D3"/>
    <w:rsid w:val="00A114A7"/>
    <w:rsid w:val="00A4459E"/>
    <w:rsid w:val="00A61773"/>
    <w:rsid w:val="00A61C16"/>
    <w:rsid w:val="00A723B9"/>
    <w:rsid w:val="00A81329"/>
    <w:rsid w:val="00A917FA"/>
    <w:rsid w:val="00AB207C"/>
    <w:rsid w:val="00AC4C31"/>
    <w:rsid w:val="00AD08B3"/>
    <w:rsid w:val="00AE28A1"/>
    <w:rsid w:val="00AE59D4"/>
    <w:rsid w:val="00AE7BDF"/>
    <w:rsid w:val="00B16B28"/>
    <w:rsid w:val="00B4051D"/>
    <w:rsid w:val="00B44B52"/>
    <w:rsid w:val="00B559F2"/>
    <w:rsid w:val="00B55CBF"/>
    <w:rsid w:val="00B57E2C"/>
    <w:rsid w:val="00B773ED"/>
    <w:rsid w:val="00BB5BBF"/>
    <w:rsid w:val="00BE0D32"/>
    <w:rsid w:val="00BE686C"/>
    <w:rsid w:val="00BF058E"/>
    <w:rsid w:val="00C15F72"/>
    <w:rsid w:val="00C16A14"/>
    <w:rsid w:val="00C22A46"/>
    <w:rsid w:val="00C2690D"/>
    <w:rsid w:val="00C44EC2"/>
    <w:rsid w:val="00C45756"/>
    <w:rsid w:val="00C471A0"/>
    <w:rsid w:val="00C821BE"/>
    <w:rsid w:val="00C84C37"/>
    <w:rsid w:val="00CA1FFB"/>
    <w:rsid w:val="00CB5B52"/>
    <w:rsid w:val="00CD3193"/>
    <w:rsid w:val="00CD41B2"/>
    <w:rsid w:val="00CFBC9F"/>
    <w:rsid w:val="00D0411C"/>
    <w:rsid w:val="00D14809"/>
    <w:rsid w:val="00D25554"/>
    <w:rsid w:val="00D27BA0"/>
    <w:rsid w:val="00D5059B"/>
    <w:rsid w:val="00D53095"/>
    <w:rsid w:val="00D5407F"/>
    <w:rsid w:val="00D629F1"/>
    <w:rsid w:val="00D92962"/>
    <w:rsid w:val="00DB3611"/>
    <w:rsid w:val="00DB6289"/>
    <w:rsid w:val="00DD3418"/>
    <w:rsid w:val="00DD786D"/>
    <w:rsid w:val="00DE56E8"/>
    <w:rsid w:val="00DF441B"/>
    <w:rsid w:val="00E11B3E"/>
    <w:rsid w:val="00E259E8"/>
    <w:rsid w:val="00E433AA"/>
    <w:rsid w:val="00E516F8"/>
    <w:rsid w:val="00E62DCF"/>
    <w:rsid w:val="00E67192"/>
    <w:rsid w:val="00E7306E"/>
    <w:rsid w:val="00EA7708"/>
    <w:rsid w:val="00EB7EA4"/>
    <w:rsid w:val="00EC2B36"/>
    <w:rsid w:val="00ED1985"/>
    <w:rsid w:val="00EE560E"/>
    <w:rsid w:val="00EE7263"/>
    <w:rsid w:val="00EF2572"/>
    <w:rsid w:val="00EF46AB"/>
    <w:rsid w:val="00EF4E9E"/>
    <w:rsid w:val="00F06D1A"/>
    <w:rsid w:val="00F07BB2"/>
    <w:rsid w:val="00F11CDB"/>
    <w:rsid w:val="00F32EF4"/>
    <w:rsid w:val="00F33F5E"/>
    <w:rsid w:val="00F553DF"/>
    <w:rsid w:val="00F6242C"/>
    <w:rsid w:val="00F75A67"/>
    <w:rsid w:val="00F8297C"/>
    <w:rsid w:val="00FA4C5D"/>
    <w:rsid w:val="00FA7847"/>
    <w:rsid w:val="00FB6B6D"/>
    <w:rsid w:val="00FC4544"/>
    <w:rsid w:val="00FC65D0"/>
    <w:rsid w:val="010418B0"/>
    <w:rsid w:val="0137561A"/>
    <w:rsid w:val="01E69537"/>
    <w:rsid w:val="025565A6"/>
    <w:rsid w:val="02B94178"/>
    <w:rsid w:val="0348E42A"/>
    <w:rsid w:val="037A4301"/>
    <w:rsid w:val="037B33E9"/>
    <w:rsid w:val="040A245E"/>
    <w:rsid w:val="0412E9D3"/>
    <w:rsid w:val="0452C156"/>
    <w:rsid w:val="04E23EDA"/>
    <w:rsid w:val="05502F3B"/>
    <w:rsid w:val="0572C954"/>
    <w:rsid w:val="061213B2"/>
    <w:rsid w:val="068084EC"/>
    <w:rsid w:val="06EF44DB"/>
    <w:rsid w:val="072DFE88"/>
    <w:rsid w:val="082174B9"/>
    <w:rsid w:val="08264BC4"/>
    <w:rsid w:val="08B5F9A5"/>
    <w:rsid w:val="09A986A3"/>
    <w:rsid w:val="09EC2BDF"/>
    <w:rsid w:val="0ABC3195"/>
    <w:rsid w:val="0B80C595"/>
    <w:rsid w:val="0BB568A7"/>
    <w:rsid w:val="0BC3A6A5"/>
    <w:rsid w:val="0BF76FF6"/>
    <w:rsid w:val="0C4CE6E0"/>
    <w:rsid w:val="0D187D41"/>
    <w:rsid w:val="0D295371"/>
    <w:rsid w:val="0D9BDBF9"/>
    <w:rsid w:val="0E98B235"/>
    <w:rsid w:val="0FC8FD44"/>
    <w:rsid w:val="10032084"/>
    <w:rsid w:val="1098A671"/>
    <w:rsid w:val="110EA918"/>
    <w:rsid w:val="11837A15"/>
    <w:rsid w:val="12697E99"/>
    <w:rsid w:val="12FF1E81"/>
    <w:rsid w:val="1398ACF3"/>
    <w:rsid w:val="13F2A269"/>
    <w:rsid w:val="13F5DA8B"/>
    <w:rsid w:val="14E1AFF8"/>
    <w:rsid w:val="1501A0C7"/>
    <w:rsid w:val="15C30A10"/>
    <w:rsid w:val="17CACA53"/>
    <w:rsid w:val="18395C0A"/>
    <w:rsid w:val="18BCB449"/>
    <w:rsid w:val="198172A5"/>
    <w:rsid w:val="19A3910A"/>
    <w:rsid w:val="19F10A3D"/>
    <w:rsid w:val="19F67369"/>
    <w:rsid w:val="1A19FE02"/>
    <w:rsid w:val="1E138997"/>
    <w:rsid w:val="1E17821B"/>
    <w:rsid w:val="1E3CBDC6"/>
    <w:rsid w:val="1E8313A8"/>
    <w:rsid w:val="1EDC3E00"/>
    <w:rsid w:val="2098F633"/>
    <w:rsid w:val="2127EAF0"/>
    <w:rsid w:val="21D1EC13"/>
    <w:rsid w:val="22E645B2"/>
    <w:rsid w:val="2385395A"/>
    <w:rsid w:val="246C4188"/>
    <w:rsid w:val="24C67055"/>
    <w:rsid w:val="24D92C27"/>
    <w:rsid w:val="24DB6953"/>
    <w:rsid w:val="252CE944"/>
    <w:rsid w:val="25A19887"/>
    <w:rsid w:val="2650739C"/>
    <w:rsid w:val="269B5259"/>
    <w:rsid w:val="270AA154"/>
    <w:rsid w:val="272E29AB"/>
    <w:rsid w:val="27A53C04"/>
    <w:rsid w:val="2810CCE9"/>
    <w:rsid w:val="2877F1E6"/>
    <w:rsid w:val="2894516B"/>
    <w:rsid w:val="2A9AC12A"/>
    <w:rsid w:val="2ABF07D8"/>
    <w:rsid w:val="2B6F02CC"/>
    <w:rsid w:val="2BDA6F87"/>
    <w:rsid w:val="2C6E7F62"/>
    <w:rsid w:val="2CA6BB6F"/>
    <w:rsid w:val="2CE90369"/>
    <w:rsid w:val="2D0BB11E"/>
    <w:rsid w:val="2D981F56"/>
    <w:rsid w:val="2F26489C"/>
    <w:rsid w:val="30294B92"/>
    <w:rsid w:val="31338E60"/>
    <w:rsid w:val="31D28335"/>
    <w:rsid w:val="32432137"/>
    <w:rsid w:val="32781C58"/>
    <w:rsid w:val="329DD98A"/>
    <w:rsid w:val="332AE5A1"/>
    <w:rsid w:val="33476EBD"/>
    <w:rsid w:val="337A14B1"/>
    <w:rsid w:val="33BAE929"/>
    <w:rsid w:val="346B2F22"/>
    <w:rsid w:val="347D8D56"/>
    <w:rsid w:val="352C3E7E"/>
    <w:rsid w:val="357AC1F9"/>
    <w:rsid w:val="35E2BCDD"/>
    <w:rsid w:val="35E456EB"/>
    <w:rsid w:val="3606FF83"/>
    <w:rsid w:val="36D8DA8D"/>
    <w:rsid w:val="372D6B49"/>
    <w:rsid w:val="37D66D50"/>
    <w:rsid w:val="37F212B9"/>
    <w:rsid w:val="380267C7"/>
    <w:rsid w:val="38D7AA00"/>
    <w:rsid w:val="3A0F3F52"/>
    <w:rsid w:val="3B6BFE39"/>
    <w:rsid w:val="3BC44109"/>
    <w:rsid w:val="3D4920E8"/>
    <w:rsid w:val="3DC4D85D"/>
    <w:rsid w:val="3E21D54E"/>
    <w:rsid w:val="3E2C9A10"/>
    <w:rsid w:val="3F143680"/>
    <w:rsid w:val="3F3E9B0B"/>
    <w:rsid w:val="3FBAB4C5"/>
    <w:rsid w:val="40837567"/>
    <w:rsid w:val="40BD74A0"/>
    <w:rsid w:val="4133324F"/>
    <w:rsid w:val="41D54428"/>
    <w:rsid w:val="41F47601"/>
    <w:rsid w:val="41F5AD10"/>
    <w:rsid w:val="42063A69"/>
    <w:rsid w:val="425894BD"/>
    <w:rsid w:val="426A6F09"/>
    <w:rsid w:val="42CC5A2E"/>
    <w:rsid w:val="42EDD3BD"/>
    <w:rsid w:val="42FC8269"/>
    <w:rsid w:val="430BDE19"/>
    <w:rsid w:val="452F8E7E"/>
    <w:rsid w:val="4581458D"/>
    <w:rsid w:val="45A5316F"/>
    <w:rsid w:val="4613BED6"/>
    <w:rsid w:val="46376F07"/>
    <w:rsid w:val="472AA51A"/>
    <w:rsid w:val="472CB624"/>
    <w:rsid w:val="47A273D3"/>
    <w:rsid w:val="499D905C"/>
    <w:rsid w:val="49D7A6DE"/>
    <w:rsid w:val="4A08DDBE"/>
    <w:rsid w:val="4A0B7206"/>
    <w:rsid w:val="4A831D5B"/>
    <w:rsid w:val="4B222460"/>
    <w:rsid w:val="4B3AA16E"/>
    <w:rsid w:val="4B537ACF"/>
    <w:rsid w:val="4B873B0A"/>
    <w:rsid w:val="4BBE7C8C"/>
    <w:rsid w:val="4C59420D"/>
    <w:rsid w:val="4D0303FF"/>
    <w:rsid w:val="4D673238"/>
    <w:rsid w:val="4DA32957"/>
    <w:rsid w:val="4F3EF9B8"/>
    <w:rsid w:val="500EEDB6"/>
    <w:rsid w:val="5012629F"/>
    <w:rsid w:val="505C363A"/>
    <w:rsid w:val="509ED2FA"/>
    <w:rsid w:val="50A60AB4"/>
    <w:rsid w:val="50BA700D"/>
    <w:rsid w:val="50DACA19"/>
    <w:rsid w:val="5159ECAD"/>
    <w:rsid w:val="53F6F12C"/>
    <w:rsid w:val="5435D8CE"/>
    <w:rsid w:val="547C6354"/>
    <w:rsid w:val="54CCAB65"/>
    <w:rsid w:val="55728C0F"/>
    <w:rsid w:val="564C4453"/>
    <w:rsid w:val="56D60A86"/>
    <w:rsid w:val="574D9C17"/>
    <w:rsid w:val="57ABB521"/>
    <w:rsid w:val="57D79B7B"/>
    <w:rsid w:val="5824A713"/>
    <w:rsid w:val="582761AD"/>
    <w:rsid w:val="597B2691"/>
    <w:rsid w:val="5A2C67C0"/>
    <w:rsid w:val="5A60616B"/>
    <w:rsid w:val="5AA51A52"/>
    <w:rsid w:val="5BBC3027"/>
    <w:rsid w:val="5BF7A27B"/>
    <w:rsid w:val="5C4D2166"/>
    <w:rsid w:val="5C8A4258"/>
    <w:rsid w:val="5CF0E5A7"/>
    <w:rsid w:val="5DB4327B"/>
    <w:rsid w:val="5E868CCA"/>
    <w:rsid w:val="6097078B"/>
    <w:rsid w:val="60F8DB69"/>
    <w:rsid w:val="61334277"/>
    <w:rsid w:val="61439471"/>
    <w:rsid w:val="621DD146"/>
    <w:rsid w:val="62524AF3"/>
    <w:rsid w:val="6406B06F"/>
    <w:rsid w:val="640F71DB"/>
    <w:rsid w:val="6499363E"/>
    <w:rsid w:val="64C50B4F"/>
    <w:rsid w:val="64DEEA14"/>
    <w:rsid w:val="64E11517"/>
    <w:rsid w:val="65B3242F"/>
    <w:rsid w:val="660F7C6F"/>
    <w:rsid w:val="666EA316"/>
    <w:rsid w:val="674EF490"/>
    <w:rsid w:val="68073E44"/>
    <w:rsid w:val="68C0B7F2"/>
    <w:rsid w:val="6AAA0345"/>
    <w:rsid w:val="6B153E5E"/>
    <w:rsid w:val="6CF5CE9A"/>
    <w:rsid w:val="6D592321"/>
    <w:rsid w:val="6D71EE50"/>
    <w:rsid w:val="6D7783F3"/>
    <w:rsid w:val="6DC7CA6C"/>
    <w:rsid w:val="6DE1A407"/>
    <w:rsid w:val="6DFBB615"/>
    <w:rsid w:val="6E6E56F1"/>
    <w:rsid w:val="6EAA1714"/>
    <w:rsid w:val="6F3F5614"/>
    <w:rsid w:val="702581D6"/>
    <w:rsid w:val="711736AF"/>
    <w:rsid w:val="7162CB69"/>
    <w:rsid w:val="71893230"/>
    <w:rsid w:val="71E640ED"/>
    <w:rsid w:val="7207396B"/>
    <w:rsid w:val="72557D47"/>
    <w:rsid w:val="72E7E110"/>
    <w:rsid w:val="735D2298"/>
    <w:rsid w:val="740B0C82"/>
    <w:rsid w:val="74452501"/>
    <w:rsid w:val="74E4AAF9"/>
    <w:rsid w:val="74F16816"/>
    <w:rsid w:val="75CF01B6"/>
    <w:rsid w:val="763C8185"/>
    <w:rsid w:val="768D4738"/>
    <w:rsid w:val="770D9EE5"/>
    <w:rsid w:val="7858DB4D"/>
    <w:rsid w:val="78D482B1"/>
    <w:rsid w:val="7940F4EC"/>
    <w:rsid w:val="7A6A0650"/>
    <w:rsid w:val="7A924E9E"/>
    <w:rsid w:val="7B4A2CE6"/>
    <w:rsid w:val="7C18BEF6"/>
    <w:rsid w:val="7C69BD8E"/>
    <w:rsid w:val="7C829DBE"/>
    <w:rsid w:val="7CEDEFB0"/>
    <w:rsid w:val="7E1AFA8F"/>
    <w:rsid w:val="7E8494A5"/>
    <w:rsid w:val="7E9768DB"/>
    <w:rsid w:val="7F1D8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00338A7"/>
  <w15:docId w15:val="{BDDDCFC5-811B-4765-B2DE-0032C943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2" w:unhideWhenUsed="1" w:qFormat="1"/>
    <w:lsdException w:name="heading 3" w:semiHidden="1" w:uiPriority="4" w:unhideWhenUsed="1" w:qFormat="1"/>
    <w:lsdException w:name="heading 4" w:semiHidden="1" w:uiPriority="7" w:unhideWhenUsed="1" w:qFormat="1"/>
    <w:lsdException w:name="heading 5" w:semiHidden="1" w:uiPriority="10" w:unhideWhenUsed="1" w:qFormat="1"/>
    <w:lsdException w:name="heading 6" w:semiHidden="1" w:uiPriority="13"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6E7"/>
    <w:rPr>
      <w:lang w:val="en-US" w:eastAsia="en-US"/>
    </w:rPr>
  </w:style>
  <w:style w:type="paragraph" w:styleId="Heading1">
    <w:name w:val="heading 1"/>
    <w:basedOn w:val="Normal"/>
    <w:next w:val="Normal"/>
    <w:link w:val="Heading1Char"/>
    <w:qFormat/>
    <w:rsid w:val="00B16B28"/>
    <w:pPr>
      <w:keepNext/>
      <w:widowControl w:val="0"/>
      <w:numPr>
        <w:numId w:val="39"/>
      </w:numPr>
      <w:spacing w:after="120"/>
      <w:jc w:val="both"/>
      <w:outlineLvl w:val="0"/>
    </w:pPr>
    <w:rPr>
      <w:rFonts w:ascii="Arial" w:eastAsia="Calibri" w:hAnsi="Arial" w:cs="Arial"/>
      <w:b/>
      <w:sz w:val="22"/>
      <w:szCs w:val="22"/>
      <w:lang w:val="x-none" w:eastAsia="x-none"/>
    </w:rPr>
  </w:style>
  <w:style w:type="paragraph" w:styleId="Heading2">
    <w:name w:val="heading 2"/>
    <w:basedOn w:val="Heading1"/>
    <w:link w:val="Heading2Char"/>
    <w:uiPriority w:val="2"/>
    <w:qFormat/>
    <w:rsid w:val="00B16B28"/>
    <w:pPr>
      <w:numPr>
        <w:ilvl w:val="1"/>
      </w:numPr>
      <w:outlineLvl w:val="1"/>
    </w:pPr>
    <w:rPr>
      <w:lang w:val="en-AU" w:eastAsia="en-US"/>
    </w:rPr>
  </w:style>
  <w:style w:type="paragraph" w:styleId="Heading3">
    <w:name w:val="heading 3"/>
    <w:basedOn w:val="Heading2"/>
    <w:link w:val="Heading3Char"/>
    <w:uiPriority w:val="4"/>
    <w:qFormat/>
    <w:rsid w:val="00B16B28"/>
    <w:pPr>
      <w:numPr>
        <w:ilvl w:val="2"/>
      </w:numPr>
      <w:outlineLvl w:val="2"/>
    </w:pPr>
    <w:rPr>
      <w:rFonts w:ascii="Times New Roman" w:hAnsi="Times New Roman" w:cs="Times New Roman"/>
      <w:b w:val="0"/>
    </w:rPr>
  </w:style>
  <w:style w:type="paragraph" w:styleId="Heading4">
    <w:name w:val="heading 4"/>
    <w:basedOn w:val="Heading3"/>
    <w:link w:val="Heading4Char"/>
    <w:uiPriority w:val="7"/>
    <w:qFormat/>
    <w:rsid w:val="00B16B28"/>
    <w:pPr>
      <w:numPr>
        <w:ilvl w:val="3"/>
      </w:numPr>
      <w:outlineLvl w:val="3"/>
    </w:pPr>
  </w:style>
  <w:style w:type="paragraph" w:styleId="Heading5">
    <w:name w:val="heading 5"/>
    <w:basedOn w:val="Heading4"/>
    <w:link w:val="Heading5Char"/>
    <w:uiPriority w:val="10"/>
    <w:qFormat/>
    <w:rsid w:val="00B16B28"/>
    <w:pPr>
      <w:numPr>
        <w:ilvl w:val="4"/>
      </w:numPr>
      <w:outlineLvl w:val="4"/>
    </w:pPr>
  </w:style>
  <w:style w:type="paragraph" w:styleId="Heading6">
    <w:name w:val="heading 6"/>
    <w:basedOn w:val="Heading4"/>
    <w:link w:val="Heading6Char"/>
    <w:uiPriority w:val="13"/>
    <w:qFormat/>
    <w:rsid w:val="00B16B28"/>
    <w:pPr>
      <w:numPr>
        <w:ilvl w:val="5"/>
      </w:numPr>
      <w:outlineLvl w:val="5"/>
    </w:pPr>
  </w:style>
  <w:style w:type="paragraph" w:styleId="Heading7">
    <w:name w:val="heading 7"/>
    <w:basedOn w:val="Heading6"/>
    <w:link w:val="Heading7Char"/>
    <w:uiPriority w:val="99"/>
    <w:rsid w:val="00B16B28"/>
    <w:pPr>
      <w:numPr>
        <w:ilvl w:val="6"/>
      </w:numPr>
      <w:outlineLvl w:val="6"/>
    </w:pPr>
  </w:style>
  <w:style w:type="paragraph" w:styleId="Heading8">
    <w:name w:val="heading 8"/>
    <w:basedOn w:val="Heading7"/>
    <w:link w:val="Heading8Char"/>
    <w:uiPriority w:val="99"/>
    <w:rsid w:val="00B16B28"/>
    <w:pPr>
      <w:numPr>
        <w:ilvl w:val="7"/>
      </w:numPr>
      <w:outlineLvl w:val="7"/>
    </w:pPr>
  </w:style>
  <w:style w:type="paragraph" w:styleId="Heading9">
    <w:name w:val="heading 9"/>
    <w:basedOn w:val="Heading8"/>
    <w:next w:val="Normal"/>
    <w:link w:val="Heading9Char"/>
    <w:uiPriority w:val="99"/>
    <w:rsid w:val="00B16B2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26E7"/>
    <w:pPr>
      <w:autoSpaceDE w:val="0"/>
      <w:autoSpaceDN w:val="0"/>
      <w:adjustRightInd w:val="0"/>
      <w:spacing w:before="120" w:after="120"/>
      <w:jc w:val="both"/>
    </w:pPr>
    <w:rPr>
      <w:rFonts w:ascii="Arial" w:hAnsi="Arial" w:cs="Arial"/>
      <w:sz w:val="24"/>
      <w:szCs w:val="24"/>
    </w:rPr>
  </w:style>
  <w:style w:type="paragraph" w:styleId="Header">
    <w:name w:val="header"/>
    <w:basedOn w:val="Normal"/>
    <w:rsid w:val="007126E7"/>
    <w:pPr>
      <w:tabs>
        <w:tab w:val="center" w:pos="4320"/>
        <w:tab w:val="right" w:pos="8640"/>
      </w:tabs>
    </w:pPr>
  </w:style>
  <w:style w:type="paragraph" w:styleId="Footer">
    <w:name w:val="footer"/>
    <w:basedOn w:val="Normal"/>
    <w:link w:val="FooterChar"/>
    <w:rsid w:val="007126E7"/>
    <w:pPr>
      <w:tabs>
        <w:tab w:val="center" w:pos="4320"/>
        <w:tab w:val="right" w:pos="8640"/>
      </w:tabs>
    </w:pPr>
  </w:style>
  <w:style w:type="character" w:styleId="PageNumber">
    <w:name w:val="page number"/>
    <w:basedOn w:val="DefaultParagraphFont"/>
    <w:rsid w:val="007126E7"/>
  </w:style>
  <w:style w:type="paragraph" w:styleId="BalloonText">
    <w:name w:val="Balloon Text"/>
    <w:basedOn w:val="Normal"/>
    <w:semiHidden/>
    <w:rsid w:val="00AD08B3"/>
    <w:rPr>
      <w:rFonts w:ascii="Tahoma" w:hAnsi="Tahoma" w:cs="Tahoma"/>
      <w:sz w:val="16"/>
      <w:szCs w:val="16"/>
    </w:rPr>
  </w:style>
  <w:style w:type="character" w:customStyle="1" w:styleId="BodyTextChar">
    <w:name w:val="Body Text Char"/>
    <w:basedOn w:val="DefaultParagraphFont"/>
    <w:link w:val="BodyText"/>
    <w:rsid w:val="00AB207C"/>
    <w:rPr>
      <w:rFonts w:ascii="Arial" w:hAnsi="Arial" w:cs="Arial"/>
      <w:sz w:val="24"/>
      <w:szCs w:val="24"/>
      <w:lang w:val="en-US" w:eastAsia="en-US"/>
    </w:rPr>
  </w:style>
  <w:style w:type="paragraph" w:styleId="ListParagraph">
    <w:name w:val="List Paragraph"/>
    <w:basedOn w:val="Normal"/>
    <w:uiPriority w:val="34"/>
    <w:qFormat/>
    <w:rsid w:val="00452145"/>
    <w:pPr>
      <w:ind w:left="720"/>
      <w:contextualSpacing/>
    </w:pPr>
  </w:style>
  <w:style w:type="character" w:customStyle="1" w:styleId="Heading1Char">
    <w:name w:val="Heading 1 Char"/>
    <w:basedOn w:val="DefaultParagraphFont"/>
    <w:link w:val="Heading1"/>
    <w:rsid w:val="00B16B28"/>
    <w:rPr>
      <w:rFonts w:ascii="Arial" w:eastAsia="Calibri" w:hAnsi="Arial" w:cs="Arial"/>
      <w:b/>
      <w:sz w:val="22"/>
      <w:szCs w:val="22"/>
      <w:lang w:val="x-none" w:eastAsia="x-none"/>
    </w:rPr>
  </w:style>
  <w:style w:type="character" w:customStyle="1" w:styleId="Heading2Char">
    <w:name w:val="Heading 2 Char"/>
    <w:basedOn w:val="DefaultParagraphFont"/>
    <w:link w:val="Heading2"/>
    <w:uiPriority w:val="2"/>
    <w:rsid w:val="00B16B28"/>
    <w:rPr>
      <w:rFonts w:ascii="Arial" w:eastAsia="Calibri" w:hAnsi="Arial" w:cs="Arial"/>
      <w:b/>
      <w:sz w:val="22"/>
      <w:szCs w:val="22"/>
      <w:lang w:eastAsia="en-US"/>
    </w:rPr>
  </w:style>
  <w:style w:type="character" w:customStyle="1" w:styleId="Heading3Char">
    <w:name w:val="Heading 3 Char"/>
    <w:basedOn w:val="DefaultParagraphFont"/>
    <w:link w:val="Heading3"/>
    <w:uiPriority w:val="4"/>
    <w:rsid w:val="00B16B28"/>
    <w:rPr>
      <w:rFonts w:eastAsia="Calibri"/>
      <w:sz w:val="22"/>
      <w:szCs w:val="22"/>
      <w:lang w:eastAsia="en-US"/>
    </w:rPr>
  </w:style>
  <w:style w:type="character" w:customStyle="1" w:styleId="Heading4Char">
    <w:name w:val="Heading 4 Char"/>
    <w:basedOn w:val="DefaultParagraphFont"/>
    <w:link w:val="Heading4"/>
    <w:uiPriority w:val="7"/>
    <w:rsid w:val="00B16B28"/>
    <w:rPr>
      <w:rFonts w:eastAsia="Calibri"/>
      <w:sz w:val="22"/>
      <w:szCs w:val="22"/>
      <w:lang w:eastAsia="en-US"/>
    </w:rPr>
  </w:style>
  <w:style w:type="character" w:customStyle="1" w:styleId="Heading5Char">
    <w:name w:val="Heading 5 Char"/>
    <w:basedOn w:val="DefaultParagraphFont"/>
    <w:link w:val="Heading5"/>
    <w:uiPriority w:val="10"/>
    <w:rsid w:val="00B16B28"/>
    <w:rPr>
      <w:rFonts w:eastAsia="Calibri"/>
      <w:sz w:val="22"/>
      <w:szCs w:val="22"/>
      <w:lang w:eastAsia="en-US"/>
    </w:rPr>
  </w:style>
  <w:style w:type="character" w:customStyle="1" w:styleId="Heading6Char">
    <w:name w:val="Heading 6 Char"/>
    <w:basedOn w:val="DefaultParagraphFont"/>
    <w:link w:val="Heading6"/>
    <w:uiPriority w:val="13"/>
    <w:rsid w:val="00B16B28"/>
    <w:rPr>
      <w:rFonts w:eastAsia="Calibri"/>
      <w:sz w:val="22"/>
      <w:szCs w:val="22"/>
      <w:lang w:eastAsia="en-US"/>
    </w:rPr>
  </w:style>
  <w:style w:type="character" w:customStyle="1" w:styleId="Heading7Char">
    <w:name w:val="Heading 7 Char"/>
    <w:basedOn w:val="DefaultParagraphFont"/>
    <w:link w:val="Heading7"/>
    <w:uiPriority w:val="99"/>
    <w:rsid w:val="00B16B28"/>
    <w:rPr>
      <w:rFonts w:eastAsia="Calibri"/>
      <w:sz w:val="22"/>
      <w:szCs w:val="22"/>
      <w:lang w:eastAsia="en-US"/>
    </w:rPr>
  </w:style>
  <w:style w:type="character" w:customStyle="1" w:styleId="Heading8Char">
    <w:name w:val="Heading 8 Char"/>
    <w:basedOn w:val="DefaultParagraphFont"/>
    <w:link w:val="Heading8"/>
    <w:uiPriority w:val="99"/>
    <w:rsid w:val="00B16B28"/>
    <w:rPr>
      <w:rFonts w:eastAsia="Calibri"/>
      <w:sz w:val="22"/>
      <w:szCs w:val="22"/>
      <w:lang w:eastAsia="en-US"/>
    </w:rPr>
  </w:style>
  <w:style w:type="character" w:customStyle="1" w:styleId="Heading9Char">
    <w:name w:val="Heading 9 Char"/>
    <w:basedOn w:val="DefaultParagraphFont"/>
    <w:link w:val="Heading9"/>
    <w:uiPriority w:val="99"/>
    <w:rsid w:val="00B16B28"/>
    <w:rPr>
      <w:rFonts w:eastAsia="Calibri"/>
      <w:sz w:val="22"/>
      <w:szCs w:val="22"/>
      <w:lang w:eastAsia="en-US"/>
    </w:rPr>
  </w:style>
  <w:style w:type="paragraph" w:customStyle="1" w:styleId="Normalindent127">
    <w:name w:val="Normal indent 1.27"/>
    <w:basedOn w:val="Normal"/>
    <w:uiPriority w:val="21"/>
    <w:qFormat/>
    <w:rsid w:val="00B16B28"/>
    <w:pPr>
      <w:widowControl w:val="0"/>
      <w:spacing w:after="120"/>
      <w:ind w:left="720"/>
      <w:jc w:val="both"/>
    </w:pPr>
    <w:rPr>
      <w:rFonts w:eastAsia="Calibri"/>
      <w:sz w:val="22"/>
      <w:szCs w:val="22"/>
      <w:lang w:val="en-AU" w:eastAsia="x-none"/>
    </w:rPr>
  </w:style>
  <w:style w:type="character" w:styleId="Hyperlink">
    <w:name w:val="Hyperlink"/>
    <w:uiPriority w:val="99"/>
    <w:unhideWhenUsed/>
    <w:rsid w:val="00B16B28"/>
    <w:rPr>
      <w:color w:val="0563C1"/>
      <w:u w:val="single"/>
    </w:rPr>
  </w:style>
  <w:style w:type="table" w:styleId="TableGrid">
    <w:name w:val="Table Grid"/>
    <w:basedOn w:val="TableNormal"/>
    <w:uiPriority w:val="39"/>
    <w:rsid w:val="00B16B28"/>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ddScheduleHeadingList">
    <w:name w:val="Add Schedule Heading List"/>
    <w:uiPriority w:val="99"/>
    <w:rsid w:val="004E2EFE"/>
    <w:pPr>
      <w:numPr>
        <w:numId w:val="102"/>
      </w:numPr>
    </w:pPr>
  </w:style>
  <w:style w:type="paragraph" w:customStyle="1" w:styleId="Schedules">
    <w:name w:val="Schedules"/>
    <w:basedOn w:val="Normal"/>
    <w:uiPriority w:val="4"/>
    <w:qFormat/>
    <w:rsid w:val="004E2EFE"/>
    <w:pPr>
      <w:widowControl w:val="0"/>
      <w:numPr>
        <w:numId w:val="103"/>
      </w:numPr>
      <w:spacing w:after="240"/>
    </w:pPr>
    <w:rPr>
      <w:rFonts w:ascii="Arial" w:hAnsi="Arial"/>
      <w:b/>
      <w:sz w:val="24"/>
      <w:szCs w:val="24"/>
      <w:lang w:val="en-AU" w:eastAsia="x-none"/>
    </w:rPr>
  </w:style>
  <w:style w:type="paragraph" w:customStyle="1" w:styleId="NoNumUntitledsubclause1">
    <w:name w:val="No Num Untitled subclause 1"/>
    <w:basedOn w:val="Normal"/>
    <w:qFormat/>
    <w:rsid w:val="003A270B"/>
    <w:pPr>
      <w:spacing w:before="280" w:after="120" w:line="300" w:lineRule="atLeast"/>
      <w:ind w:left="720"/>
      <w:jc w:val="both"/>
      <w:outlineLvl w:val="1"/>
    </w:pPr>
    <w:rPr>
      <w:rFonts w:ascii="Arial" w:eastAsia="Arial Unicode MS" w:hAnsi="Arial" w:cs="Arial"/>
      <w:color w:val="000000"/>
      <w:sz w:val="22"/>
      <w:lang w:val="en-AU"/>
    </w:rPr>
  </w:style>
  <w:style w:type="character" w:customStyle="1" w:styleId="FooterChar">
    <w:name w:val="Footer Char"/>
    <w:basedOn w:val="DefaultParagraphFont"/>
    <w:link w:val="Footer"/>
    <w:rsid w:val="00396F60"/>
    <w:rPr>
      <w:lang w:val="en-US" w:eastAsia="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574E0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50F4A"/>
    <w:rPr>
      <w:b/>
      <w:bCs/>
    </w:rPr>
  </w:style>
  <w:style w:type="character" w:customStyle="1" w:styleId="CommentSubjectChar">
    <w:name w:val="Comment Subject Char"/>
    <w:basedOn w:val="CommentTextChar"/>
    <w:link w:val="CommentSubject"/>
    <w:uiPriority w:val="99"/>
    <w:semiHidden/>
    <w:rsid w:val="00850F4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smussen@interactionservices.org" TargetMode="External"/><Relationship Id="rId13" Type="http://schemas.openxmlformats.org/officeDocument/2006/relationships/hyperlink" Target="https://asic.gov.a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hiley@interactionservices.org" TargetMode="External"/><Relationship Id="rId12" Type="http://schemas.openxmlformats.org/officeDocument/2006/relationships/hyperlink" Target="https://www.stewartbrown.com.au/" TargetMode="External"/><Relationship Id="rId17" Type="http://schemas.openxmlformats.org/officeDocument/2006/relationships/hyperlink" Target="mailto:lasmussen@interactionservices.org" TargetMode="External"/><Relationship Id="rId2" Type="http://schemas.openxmlformats.org/officeDocument/2006/relationships/styles" Target="styles.xml"/><Relationship Id="rId16" Type="http://schemas.openxmlformats.org/officeDocument/2006/relationships/hyperlink" Target="mailto:gbennell@interactionservices.org" TargetMode="External"/><Relationship Id="rId20" Type="http://schemas.openxmlformats.org/officeDocument/2006/relationships/fontTable" Target="fontTable.xml"/><Relationship Id="R7e4825e983e04351"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grech@stewartbrown.com.au" TargetMode="External"/><Relationship Id="rId5" Type="http://schemas.openxmlformats.org/officeDocument/2006/relationships/footnotes" Target="footnotes.xml"/><Relationship Id="rId15" Type="http://schemas.openxmlformats.org/officeDocument/2006/relationships/hyperlink" Target="mailto:shiley@interactionservices.org" TargetMode="External"/><Relationship Id="rId10" Type="http://schemas.openxmlformats.org/officeDocument/2006/relationships/hyperlink" Target="mailto:justin.weiner@stewartbrown.com.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obhain.simpson@stewartbrown.com.au" TargetMode="External"/><Relationship Id="rId14" Type="http://schemas.openxmlformats.org/officeDocument/2006/relationships/hyperlink" Target="https://ato.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10972</Words>
  <Characters>61930</Characters>
  <Application>Microsoft Office Word</Application>
  <DocSecurity>12</DocSecurity>
  <Lines>516</Lines>
  <Paragraphs>145</Paragraphs>
  <ScaleCrop>false</ScaleCrop>
  <HeadingPairs>
    <vt:vector size="2" baseType="variant">
      <vt:variant>
        <vt:lpstr>Title</vt:lpstr>
      </vt:variant>
      <vt:variant>
        <vt:i4>1</vt:i4>
      </vt:variant>
    </vt:vector>
  </HeadingPairs>
  <TitlesOfParts>
    <vt:vector size="1" baseType="lpstr">
      <vt:lpstr>Decision Making and Choice Policy</vt:lpstr>
    </vt:vector>
  </TitlesOfParts>
  <Company>Interaction Disability Services</Company>
  <LinksUpToDate>false</LinksUpToDate>
  <CharactersWithSpaces>72757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and Choice Policy</dc:title>
  <dc:subject/>
  <dc:creator>Lauren Asmussen</dc:creator>
  <cp:keywords/>
  <dc:description/>
  <cp:lastModifiedBy>Emily Griffith</cp:lastModifiedBy>
  <cp:revision>2</cp:revision>
  <cp:lastPrinted>2020-10-21T03:49:00Z</cp:lastPrinted>
  <dcterms:created xsi:type="dcterms:W3CDTF">2021-10-18T01:34:00Z</dcterms:created>
  <dcterms:modified xsi:type="dcterms:W3CDTF">2021-10-18T01:34:00Z</dcterms:modified>
</cp:coreProperties>
</file>